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578F" w:rsidRDefault="00994478" w:rsidP="00544EB6">
      <w:pPr>
        <w:pStyle w:val="NoSpacing"/>
        <w:spacing w:line="360" w:lineRule="auto"/>
        <w:jc w:val="center"/>
        <w:rPr>
          <w:rFonts w:ascii="Times New Roman" w:hAnsi="Times New Roman" w:cs="Times New Roman"/>
          <w:b/>
          <w:bCs/>
          <w:sz w:val="26"/>
          <w:szCs w:val="26"/>
        </w:rPr>
      </w:pPr>
      <w:r>
        <w:rPr>
          <w:rFonts w:ascii="Times New Roman" w:hAnsi="Times New Roman" w:cs="Times New Roman"/>
          <w:b/>
          <w:bCs/>
          <w:sz w:val="26"/>
          <w:szCs w:val="26"/>
          <w:lang w:val="vi-VN"/>
        </w:rPr>
        <w:t>QUY TRÌNH</w:t>
      </w:r>
      <w:r w:rsidR="00D3578F" w:rsidRPr="00D3578F">
        <w:rPr>
          <w:rFonts w:ascii="Times New Roman" w:hAnsi="Times New Roman" w:cs="Times New Roman"/>
          <w:b/>
          <w:bCs/>
          <w:sz w:val="26"/>
          <w:szCs w:val="26"/>
        </w:rPr>
        <w:t xml:space="preserve"> QUẢN LÝ SỰ KIỆN VĂN HÓA NGHỆ THUẬT</w:t>
      </w:r>
    </w:p>
    <w:p w:rsidR="007C4038" w:rsidRDefault="007C4038" w:rsidP="007C4038">
      <w:pPr>
        <w:pStyle w:val="NoSpacing"/>
        <w:pBdr>
          <w:bottom w:val="single" w:sz="6" w:space="1" w:color="auto"/>
        </w:pBdr>
        <w:spacing w:line="360" w:lineRule="auto"/>
        <w:jc w:val="center"/>
        <w:rPr>
          <w:rFonts w:ascii="Times New Roman" w:hAnsi="Times New Roman" w:cs="Times New Roman"/>
          <w:sz w:val="26"/>
          <w:szCs w:val="26"/>
          <w:lang w:val="vi-VN"/>
        </w:rPr>
      </w:pPr>
      <w:r>
        <w:rPr>
          <w:rFonts w:ascii="Times New Roman" w:hAnsi="Times New Roman" w:cs="Times New Roman"/>
          <w:sz w:val="26"/>
          <w:szCs w:val="26"/>
          <w:lang w:val="vi-VN"/>
        </w:rPr>
        <w:t xml:space="preserve">Lớp Cao học Quản lý văn hóa 13 | </w:t>
      </w:r>
      <w:r w:rsidRPr="007C4038">
        <w:rPr>
          <w:rFonts w:ascii="Times New Roman" w:hAnsi="Times New Roman" w:cs="Times New Roman"/>
          <w:sz w:val="26"/>
          <w:szCs w:val="26"/>
          <w:lang w:val="vi-VN"/>
        </w:rPr>
        <w:t>Giảng viên: TS. Trịnh Đăng Khoa</w:t>
      </w:r>
    </w:p>
    <w:p w:rsidR="00174BB6" w:rsidRDefault="00174BB6" w:rsidP="00544EB6">
      <w:pPr>
        <w:pStyle w:val="NoSpacing"/>
        <w:spacing w:line="360" w:lineRule="auto"/>
        <w:jc w:val="both"/>
        <w:rPr>
          <w:rFonts w:ascii="Times New Roman" w:hAnsi="Times New Roman" w:cs="Times New Roman"/>
          <w:sz w:val="26"/>
          <w:szCs w:val="26"/>
        </w:rPr>
      </w:pPr>
    </w:p>
    <w:p w:rsidR="00BA26BB" w:rsidRPr="00BA26BB" w:rsidRDefault="00BA26BB" w:rsidP="00BA26BB">
      <w:pPr>
        <w:pStyle w:val="NoSpacing"/>
        <w:spacing w:line="360" w:lineRule="auto"/>
        <w:ind w:firstLine="720"/>
        <w:jc w:val="both"/>
        <w:rPr>
          <w:rFonts w:ascii="Times New Roman" w:eastAsia="Times New Roman" w:hAnsi="Times New Roman" w:cs="Times New Roman"/>
          <w:sz w:val="26"/>
          <w:szCs w:val="26"/>
          <w:lang w:eastAsia="en-GB"/>
        </w:rPr>
      </w:pPr>
      <w:r w:rsidRPr="00BA26BB">
        <w:rPr>
          <w:rFonts w:ascii="Times New Roman" w:eastAsia="Times New Roman" w:hAnsi="Times New Roman" w:cs="Times New Roman"/>
          <w:sz w:val="26"/>
          <w:szCs w:val="26"/>
          <w:lang w:eastAsia="en-GB"/>
        </w:rPr>
        <w:t>Quy trình quản lý nhà nước và quản lý doanh nghiệp về sự kiện văn hóa nghệ thuật đóng vai trò quan trọng trong việc đảm bảo sự kiện diễn ra hiệu quả, đúng quy định và đạt được mục tiêu nghệ thuật, văn hóa, kinh tế. Quản lý nhà nước tập trung vào việc cấp phép, kiểm duyệt, giám sát, xử lý vi phạm và tổng kết sự kiện, nhằm đảm bảo sự kiện tuân thủ pháp luật, giữ gìn thuần phong mỹ tục và đảm bảo an ninh trật tự. Trong khi đó, quản lý doanh nghiệp chú trọng vào lập kế hoạch, tổ chức, triển khai, vận hành và đánh giá sự kiện, nhằm mang lại trải nghiệm tốt nhất cho khán giả, tối ưu hiệu quả truyền thông và thương mại hóa sự kiện. Sự phối hợp chặt chẽ giữa hai quy trình này giúp ngành sự kiện văn hóa nghệ thuật phát triển chuyên nghiệp, sáng tạo và bền vững.</w:t>
      </w:r>
    </w:p>
    <w:p w:rsidR="00A572A4" w:rsidRPr="00A572A4" w:rsidRDefault="00994478" w:rsidP="00A572A4">
      <w:pPr>
        <w:pStyle w:val="NoSpacing"/>
        <w:spacing w:line="360" w:lineRule="auto"/>
        <w:ind w:firstLine="720"/>
        <w:jc w:val="both"/>
        <w:rPr>
          <w:rFonts w:ascii="Times New Roman" w:eastAsia="Times New Roman" w:hAnsi="Times New Roman" w:cs="Times New Roman"/>
          <w:b/>
          <w:bCs/>
          <w:sz w:val="26"/>
          <w:szCs w:val="26"/>
          <w:lang w:val="vi-VN" w:eastAsia="en-GB"/>
        </w:rPr>
      </w:pPr>
      <w:r>
        <w:rPr>
          <w:rFonts w:ascii="Times New Roman" w:eastAsia="Times New Roman" w:hAnsi="Times New Roman" w:cs="Times New Roman"/>
          <w:b/>
          <w:bCs/>
          <w:sz w:val="26"/>
          <w:szCs w:val="26"/>
          <w:lang w:val="vi-VN" w:eastAsia="en-GB"/>
        </w:rPr>
        <w:t>1</w:t>
      </w:r>
      <w:r w:rsidR="00A572A4" w:rsidRPr="00A572A4">
        <w:rPr>
          <w:rFonts w:ascii="Times New Roman" w:eastAsia="Times New Roman" w:hAnsi="Times New Roman" w:cs="Times New Roman"/>
          <w:b/>
          <w:bCs/>
          <w:sz w:val="26"/>
          <w:szCs w:val="26"/>
          <w:lang w:val="vi-VN" w:eastAsia="en-GB"/>
        </w:rPr>
        <w:t>. Quy trình quản lý nhà nước về sự kiện văn hóa nghệ thuật</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val="vi-VN" w:eastAsia="en-GB"/>
        </w:rPr>
      </w:pPr>
      <w:r w:rsidRPr="00A572A4">
        <w:rPr>
          <w:rFonts w:ascii="Times New Roman" w:eastAsia="Times New Roman" w:hAnsi="Times New Roman" w:cs="Times New Roman"/>
          <w:sz w:val="26"/>
          <w:szCs w:val="26"/>
          <w:lang w:eastAsia="en-GB"/>
        </w:rPr>
        <w:t>Quản lý nhà nước về sự kiện, đặc biệt là sự kiện văn hóa nghệ thuật là một quá trình quan trọng nhằm đảm bảo sự kiện được tổ chức hợp pháp, an toàn, hiệu quả, và phù hợp với mục tiêu phát triển văn hóa xã hội. Quy trình này bao gồm nhiều giai đoạn, từ cấp phép, giám sát đến đánh giá sau sự kiện.</w:t>
      </w:r>
    </w:p>
    <w:p w:rsidR="00A572A4" w:rsidRPr="00994478" w:rsidRDefault="00A572A4" w:rsidP="00A572A4">
      <w:pPr>
        <w:pStyle w:val="NoSpacing"/>
        <w:spacing w:line="360" w:lineRule="auto"/>
        <w:ind w:firstLine="720"/>
        <w:jc w:val="both"/>
        <w:rPr>
          <w:rFonts w:ascii="Times New Roman" w:eastAsia="Times New Roman" w:hAnsi="Times New Roman" w:cs="Times New Roman"/>
          <w:b/>
          <w:bCs/>
          <w:sz w:val="26"/>
          <w:szCs w:val="26"/>
          <w:lang w:eastAsia="en-GB"/>
        </w:rPr>
      </w:pPr>
      <w:r w:rsidRPr="00994478">
        <w:rPr>
          <w:rFonts w:ascii="Times New Roman" w:eastAsia="Times New Roman" w:hAnsi="Times New Roman" w:cs="Times New Roman"/>
          <w:b/>
          <w:bCs/>
          <w:sz w:val="26"/>
          <w:szCs w:val="26"/>
          <w:lang w:eastAsia="en-GB"/>
        </w:rPr>
        <w:t xml:space="preserve">Nguyên tắc </w:t>
      </w:r>
      <w:r w:rsidRPr="00994478">
        <w:rPr>
          <w:rFonts w:ascii="Times New Roman" w:eastAsia="Times New Roman" w:hAnsi="Times New Roman" w:cs="Times New Roman"/>
          <w:b/>
          <w:bCs/>
          <w:sz w:val="26"/>
          <w:szCs w:val="26"/>
          <w:lang w:val="vi-VN" w:eastAsia="en-GB"/>
        </w:rPr>
        <w:t>q</w:t>
      </w:r>
      <w:r w:rsidRPr="00994478">
        <w:rPr>
          <w:rFonts w:ascii="Times New Roman" w:eastAsia="Times New Roman" w:hAnsi="Times New Roman" w:cs="Times New Roman"/>
          <w:b/>
          <w:bCs/>
          <w:sz w:val="26"/>
          <w:szCs w:val="26"/>
          <w:lang w:eastAsia="en-GB"/>
        </w:rPr>
        <w:t xml:space="preserve">uản lý </w:t>
      </w:r>
      <w:r w:rsidRPr="00994478">
        <w:rPr>
          <w:rFonts w:ascii="Times New Roman" w:eastAsia="Times New Roman" w:hAnsi="Times New Roman" w:cs="Times New Roman"/>
          <w:b/>
          <w:bCs/>
          <w:sz w:val="26"/>
          <w:szCs w:val="26"/>
          <w:lang w:val="vi-VN" w:eastAsia="en-GB"/>
        </w:rPr>
        <w:t>n</w:t>
      </w:r>
      <w:r w:rsidRPr="00994478">
        <w:rPr>
          <w:rFonts w:ascii="Times New Roman" w:eastAsia="Times New Roman" w:hAnsi="Times New Roman" w:cs="Times New Roman"/>
          <w:b/>
          <w:bCs/>
          <w:sz w:val="26"/>
          <w:szCs w:val="26"/>
          <w:lang w:eastAsia="en-GB"/>
        </w:rPr>
        <w:t xml:space="preserve">hà nước về </w:t>
      </w:r>
      <w:r w:rsidRPr="00994478">
        <w:rPr>
          <w:rFonts w:ascii="Times New Roman" w:eastAsia="Times New Roman" w:hAnsi="Times New Roman" w:cs="Times New Roman"/>
          <w:b/>
          <w:bCs/>
          <w:sz w:val="26"/>
          <w:szCs w:val="26"/>
          <w:lang w:val="vi-VN" w:eastAsia="en-GB"/>
        </w:rPr>
        <w:t>s</w:t>
      </w:r>
      <w:r w:rsidRPr="00994478">
        <w:rPr>
          <w:rFonts w:ascii="Times New Roman" w:eastAsia="Times New Roman" w:hAnsi="Times New Roman" w:cs="Times New Roman"/>
          <w:b/>
          <w:bCs/>
          <w:sz w:val="26"/>
          <w:szCs w:val="26"/>
          <w:lang w:eastAsia="en-GB"/>
        </w:rPr>
        <w:t>ự kiện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Quản lý nhà nước về sự kiện cần tuân thủ các nguyên tắc sau:</w:t>
      </w:r>
    </w:p>
    <w:p w:rsid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Tuân thủ pháp luật: Đảm bảo sự kiện diễn ra trong khuôn khổ luật pháp, tôn trọng thuần phong mỹ tục.</w:t>
      </w:r>
    </w:p>
    <w:p w:rsid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Đảm bảo an toàn, an ninh: Kiểm soát rủi ro, đảm bảo trật tự công cộng, bảo vệ người tham gia.</w:t>
      </w:r>
    </w:p>
    <w:p w:rsid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Bảo vệ và phát huy bản sắc văn hóa: Định hướng nội dung sự kiện phù hợp với giá trị văn hóa dân tộc.</w:t>
      </w:r>
    </w:p>
    <w:p w:rsid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Thúc đẩy phát triển kinh tế - xã hội: Khuyến khích sự kiện có giá trị du lịch, thương mại, giao lưu quốc tế.</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Bảo vệ quyền lợi các bên liên quan: Đảm bảo quyền lợi của nghệ sĩ, đơn vị tổ chức, khán giả và đối tác.</w:t>
      </w:r>
    </w:p>
    <w:p w:rsidR="00A572A4" w:rsidRPr="00994478" w:rsidRDefault="00A572A4" w:rsidP="0042767F">
      <w:pPr>
        <w:pStyle w:val="NoSpacing"/>
        <w:spacing w:line="360" w:lineRule="auto"/>
        <w:ind w:firstLine="720"/>
        <w:jc w:val="both"/>
        <w:rPr>
          <w:rFonts w:ascii="Times New Roman" w:eastAsia="Times New Roman" w:hAnsi="Times New Roman" w:cs="Times New Roman"/>
          <w:b/>
          <w:bCs/>
          <w:sz w:val="26"/>
          <w:szCs w:val="26"/>
          <w:lang w:eastAsia="en-GB"/>
        </w:rPr>
      </w:pPr>
      <w:r w:rsidRPr="00994478">
        <w:rPr>
          <w:rFonts w:ascii="Times New Roman" w:eastAsia="Times New Roman" w:hAnsi="Times New Roman" w:cs="Times New Roman"/>
          <w:b/>
          <w:bCs/>
          <w:sz w:val="26"/>
          <w:szCs w:val="26"/>
          <w:lang w:eastAsia="en-GB"/>
        </w:rPr>
        <w:lastRenderedPageBreak/>
        <w:t>Quy trình</w:t>
      </w:r>
      <w:r w:rsidRPr="00994478">
        <w:rPr>
          <w:rFonts w:ascii="Times New Roman" w:eastAsia="Times New Roman" w:hAnsi="Times New Roman" w:cs="Times New Roman"/>
          <w:b/>
          <w:bCs/>
          <w:sz w:val="26"/>
          <w:szCs w:val="26"/>
          <w:lang w:val="vi-VN" w:eastAsia="en-GB"/>
        </w:rPr>
        <w:t xml:space="preserve"> q</w:t>
      </w:r>
      <w:r w:rsidRPr="00994478">
        <w:rPr>
          <w:rFonts w:ascii="Times New Roman" w:eastAsia="Times New Roman" w:hAnsi="Times New Roman" w:cs="Times New Roman"/>
          <w:b/>
          <w:bCs/>
          <w:sz w:val="26"/>
          <w:szCs w:val="26"/>
          <w:lang w:eastAsia="en-GB"/>
        </w:rPr>
        <w:t xml:space="preserve">uản lý </w:t>
      </w:r>
      <w:r w:rsidRPr="00994478">
        <w:rPr>
          <w:rFonts w:ascii="Times New Roman" w:eastAsia="Times New Roman" w:hAnsi="Times New Roman" w:cs="Times New Roman"/>
          <w:b/>
          <w:bCs/>
          <w:sz w:val="26"/>
          <w:szCs w:val="26"/>
          <w:lang w:val="vi-VN" w:eastAsia="en-GB"/>
        </w:rPr>
        <w:t>n</w:t>
      </w:r>
      <w:r w:rsidRPr="00994478">
        <w:rPr>
          <w:rFonts w:ascii="Times New Roman" w:eastAsia="Times New Roman" w:hAnsi="Times New Roman" w:cs="Times New Roman"/>
          <w:b/>
          <w:bCs/>
          <w:sz w:val="26"/>
          <w:szCs w:val="26"/>
          <w:lang w:eastAsia="en-GB"/>
        </w:rPr>
        <w:t xml:space="preserve">hà nước về </w:t>
      </w:r>
      <w:r w:rsidRPr="00994478">
        <w:rPr>
          <w:rFonts w:ascii="Times New Roman" w:eastAsia="Times New Roman" w:hAnsi="Times New Roman" w:cs="Times New Roman"/>
          <w:b/>
          <w:bCs/>
          <w:sz w:val="26"/>
          <w:szCs w:val="26"/>
          <w:lang w:val="vi-VN" w:eastAsia="en-GB"/>
        </w:rPr>
        <w:t>s</w:t>
      </w:r>
      <w:r w:rsidRPr="00994478">
        <w:rPr>
          <w:rFonts w:ascii="Times New Roman" w:eastAsia="Times New Roman" w:hAnsi="Times New Roman" w:cs="Times New Roman"/>
          <w:b/>
          <w:bCs/>
          <w:sz w:val="26"/>
          <w:szCs w:val="26"/>
          <w:lang w:eastAsia="en-GB"/>
        </w:rPr>
        <w:t>ự kiện</w:t>
      </w:r>
    </w:p>
    <w:p w:rsid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Quy trình quản lý nhà nước về sự kiện thường bao gồm 6 giai đoạn chính:</w:t>
      </w:r>
    </w:p>
    <w:p w:rsidR="00A572A4" w:rsidRPr="00994478" w:rsidRDefault="00994478" w:rsidP="00A572A4">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1.</w:t>
      </w:r>
      <w:r w:rsidR="00A572A4" w:rsidRPr="00994478">
        <w:rPr>
          <w:rFonts w:ascii="Times New Roman" w:eastAsia="Times New Roman" w:hAnsi="Times New Roman" w:cs="Times New Roman"/>
          <w:b/>
          <w:bCs/>
          <w:i/>
          <w:iCs w:val="0"/>
          <w:sz w:val="26"/>
          <w:szCs w:val="26"/>
          <w:lang w:eastAsia="en-GB"/>
        </w:rPr>
        <w:t>1. Giai đoạn 1: Tiếp nhận và xét duyệt hồ sơ xin phép tổ chức sự kiện</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(1).</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Trước khi tổ chức sự kiện, các đơn vị tổ chức cần xin phép cơ quan quản lý nhà nước có thẩm quyền, như:</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Bộ Văn hóa, Thể thao và Du lịch (đối với sự kiện quy mô quốc gia, quốc tế).</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Sở Văn hóa và Thể thao các tỉnh, thành phố (đối với sự kiện cấp địa phương).</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sidRPr="00A572A4">
        <w:rPr>
          <w:rFonts w:ascii="Times New Roman" w:eastAsia="Times New Roman" w:hAnsi="Times New Roman" w:cs="Times New Roman"/>
          <w:sz w:val="26"/>
          <w:szCs w:val="26"/>
          <w:lang w:eastAsia="en-GB"/>
        </w:rPr>
        <w:t xml:space="preserve"> UBND quận/huyện, cơ quan công an (đối với các sự kiện ngoài trời, có yếu tố an ninh, trật tự).</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(2).</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Hồ sơ xin phép thường bao gồm:</w:t>
      </w:r>
    </w:p>
    <w:p w:rsid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Đơn đề nghị cấp phép tổ chức sự kiện.</w:t>
      </w:r>
    </w:p>
    <w:p w:rsid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Kế hoạch tổ chức (nội dung, địa điểm, thời gian, kịch bản chương trình).</w:t>
      </w:r>
    </w:p>
    <w:p w:rsidR="00A572A4" w:rsidRDefault="00994478" w:rsidP="00A572A4">
      <w:pPr>
        <w:pStyle w:val="NoSpacing"/>
        <w:spacing w:line="360" w:lineRule="auto"/>
        <w:ind w:firstLine="720"/>
        <w:jc w:val="both"/>
        <w:rPr>
          <w:rFonts w:ascii="Times New Roman" w:eastAsia="Times New Roman" w:hAnsi="Times New Roman" w:cs="Times New Roman"/>
          <w:sz w:val="26"/>
          <w:szCs w:val="26"/>
          <w:lang w:val="vi-VN"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Danh sách nghệ sĩ, khách mời, đơn vị hợp tác.</w:t>
      </w:r>
    </w:p>
    <w:p w:rsid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Phương án đảm bảo an ninh, y tế, phòng cháy chữa cháy.</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Pr>
          <w:rFonts w:ascii="Times New Roman" w:eastAsia="Times New Roman" w:hAnsi="Times New Roman" w:cs="Times New Roman"/>
          <w:sz w:val="26"/>
          <w:szCs w:val="26"/>
          <w:lang w:val="vi-VN" w:eastAsia="en-GB"/>
        </w:rPr>
        <w:t xml:space="preserve"> </w:t>
      </w:r>
      <w:r w:rsidR="00A572A4" w:rsidRPr="00A572A4">
        <w:rPr>
          <w:rFonts w:ascii="Times New Roman" w:eastAsia="Times New Roman" w:hAnsi="Times New Roman" w:cs="Times New Roman"/>
          <w:sz w:val="26"/>
          <w:szCs w:val="26"/>
          <w:lang w:eastAsia="en-GB"/>
        </w:rPr>
        <w:t>Cam kết tuân thủ quy định pháp luật.</w:t>
      </w:r>
    </w:p>
    <w:p w:rsidR="00A572A4" w:rsidRPr="00A572A4" w:rsidRDefault="0099447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(3). Thời hạn cấp phép: </w:t>
      </w:r>
      <w:r w:rsidR="00A572A4" w:rsidRPr="00A572A4">
        <w:rPr>
          <w:rFonts w:ascii="Times New Roman" w:eastAsia="Times New Roman" w:hAnsi="Times New Roman" w:cs="Times New Roman"/>
          <w:sz w:val="26"/>
          <w:szCs w:val="26"/>
          <w:lang w:eastAsia="en-GB"/>
        </w:rPr>
        <w:t>Cơ quan nhà nước xét duyệt hồ sơ, nếu hợp lệ sẽ cấp phép trong vòng 7-15 ngày làm việc.</w:t>
      </w:r>
    </w:p>
    <w:p w:rsidR="00A572A4" w:rsidRPr="00994478" w:rsidRDefault="00994478" w:rsidP="00A572A4">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1.2</w:t>
      </w:r>
      <w:r w:rsidR="00A572A4" w:rsidRPr="00994478">
        <w:rPr>
          <w:rFonts w:ascii="Times New Roman" w:eastAsia="Times New Roman" w:hAnsi="Times New Roman" w:cs="Times New Roman"/>
          <w:b/>
          <w:bCs/>
          <w:i/>
          <w:iCs w:val="0"/>
          <w:sz w:val="26"/>
          <w:szCs w:val="26"/>
          <w:lang w:eastAsia="en-GB"/>
        </w:rPr>
        <w:t>. Giai đoạn 2: Kiểm duyệt nội dung sự kiện</w:t>
      </w:r>
    </w:p>
    <w:p w:rsidR="00A572A4" w:rsidRPr="00A572A4" w:rsidRDefault="0004750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(1). </w:t>
      </w:r>
      <w:r w:rsidR="00A572A4" w:rsidRPr="00A572A4">
        <w:rPr>
          <w:rFonts w:ascii="Times New Roman" w:eastAsia="Times New Roman" w:hAnsi="Times New Roman" w:cs="Times New Roman"/>
          <w:sz w:val="26"/>
          <w:szCs w:val="26"/>
          <w:lang w:eastAsia="en-GB"/>
        </w:rPr>
        <w:t>Sau khi cấp phép, cơ quan nhà nước có thể yêu cầu kiểm duyệt nội dung sự kiện để đảm bảo:</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Không vi phạm thuần phong mỹ tục, không xuyên tạc lịch sử, chính trị.</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Pr="00A572A4">
        <w:rPr>
          <w:rFonts w:ascii="Times New Roman" w:eastAsia="Times New Roman" w:hAnsi="Times New Roman" w:cs="Times New Roman"/>
          <w:sz w:val="26"/>
          <w:szCs w:val="26"/>
          <w:lang w:eastAsia="en-GB"/>
        </w:rPr>
        <w:t>Không chứa nội dung phản cảm, bạo lực, kích động.</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Đảm bảo đúng nội dung đã đăng ký trong hồ sơ.</w:t>
      </w:r>
    </w:p>
    <w:p w:rsidR="00A572A4" w:rsidRPr="00A572A4" w:rsidRDefault="0004750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(2). </w:t>
      </w:r>
      <w:r w:rsidR="00A572A4" w:rsidRPr="00A572A4">
        <w:rPr>
          <w:rFonts w:ascii="Times New Roman" w:eastAsia="Times New Roman" w:hAnsi="Times New Roman" w:cs="Times New Roman"/>
          <w:sz w:val="26"/>
          <w:szCs w:val="26"/>
          <w:lang w:eastAsia="en-GB"/>
        </w:rPr>
        <w:t>Đối với sự kiện văn hóa nghệ thuật, cần kiểm duyệt:</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Danh sách tiết mục biểu diễn, lời bài hát, kịch bản.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Hình thức dàn dựng, trang phục biểu diễn.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Nội dung quảng bá, truyền thông sự kiện.</w:t>
      </w:r>
    </w:p>
    <w:p w:rsidR="00A572A4" w:rsidRPr="00A572A4" w:rsidRDefault="0004750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(3). </w:t>
      </w:r>
      <w:r w:rsidR="00A572A4" w:rsidRPr="00A572A4">
        <w:rPr>
          <w:rFonts w:ascii="Times New Roman" w:eastAsia="Times New Roman" w:hAnsi="Times New Roman" w:cs="Times New Roman"/>
          <w:sz w:val="26"/>
          <w:szCs w:val="26"/>
          <w:lang w:eastAsia="en-GB"/>
        </w:rPr>
        <w:t>Nếu vi phạm quy định, có thể bị yêu cầu chỉnh sửa hoặc hủy bỏ chương trình.</w:t>
      </w:r>
    </w:p>
    <w:p w:rsidR="00A572A4" w:rsidRPr="00994478" w:rsidRDefault="00994478" w:rsidP="0042767F">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1.</w:t>
      </w:r>
      <w:r w:rsidR="00A572A4" w:rsidRPr="00994478">
        <w:rPr>
          <w:rFonts w:ascii="Times New Roman" w:eastAsia="Times New Roman" w:hAnsi="Times New Roman" w:cs="Times New Roman"/>
          <w:b/>
          <w:bCs/>
          <w:i/>
          <w:iCs w:val="0"/>
          <w:sz w:val="26"/>
          <w:szCs w:val="26"/>
          <w:lang w:eastAsia="en-GB"/>
        </w:rPr>
        <w:t>3. Giai đoạn 3: Giám sát tổ chức sự kiện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lastRenderedPageBreak/>
        <w:t>Trong quá trình diễn ra sự kiện, cơ quan nhà nước thực hiện công tác giám sát để đảm bảo sự kiện diễn ra theo đúng quy định.</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Hoạt động giám sát bao gồm:</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Kiểm tra việc thực hiện đúng nội dung chương trình đã đăng ký.</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Giám sát việc thực hiện các biện pháp an toàn (an ninh, y tế, phòng cháy chữa cháy).</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Đảm bảo không có các yếu tố vi phạm văn hóa, pháp luật.</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Giám sát số lượng khán giả, tránh tình trạng quá tải gây mất an toàn.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Nếu phát hiện vi phạm, cơ quan chức năng có thể yêu cầu tạm dừng hoặc chấn chỉnh ngay lập tức.</w:t>
      </w:r>
    </w:p>
    <w:p w:rsidR="00A572A4" w:rsidRPr="00994478" w:rsidRDefault="00994478" w:rsidP="00A572A4">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 xml:space="preserve">1.4. </w:t>
      </w:r>
      <w:r w:rsidR="00A572A4" w:rsidRPr="00994478">
        <w:rPr>
          <w:rFonts w:ascii="Times New Roman" w:eastAsia="Times New Roman" w:hAnsi="Times New Roman" w:cs="Times New Roman"/>
          <w:b/>
          <w:bCs/>
          <w:i/>
          <w:iCs w:val="0"/>
          <w:sz w:val="26"/>
          <w:szCs w:val="26"/>
          <w:lang w:eastAsia="en-GB"/>
        </w:rPr>
        <w:t>Giai đoạn 4: Xử lý vi phạm trong quá trình tổ chức sự kiện</w:t>
      </w:r>
    </w:p>
    <w:p w:rsidR="00A572A4" w:rsidRPr="00A572A4" w:rsidRDefault="0004750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(1). </w:t>
      </w:r>
      <w:r w:rsidR="00A572A4" w:rsidRPr="00A572A4">
        <w:rPr>
          <w:rFonts w:ascii="Times New Roman" w:eastAsia="Times New Roman" w:hAnsi="Times New Roman" w:cs="Times New Roman"/>
          <w:sz w:val="26"/>
          <w:szCs w:val="26"/>
          <w:lang w:eastAsia="en-GB"/>
        </w:rPr>
        <w:t>Nếu sự kiện vi phạm quy định, cơ quan chức năng có quyền: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Nhắc nhở, yêu cầu khắc phục ngay lập tức.</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Xử phạt hành chính (phạt tiền, cảnh cáo).</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Tạm dừng hoặc đình chỉ sự kiện nếu vi phạm nghiêm trọng.</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Cấm hoạt động tổ chức sự kiện đối với đơn vị vi phạm nhiều lần.</w:t>
      </w:r>
    </w:p>
    <w:p w:rsidR="00A572A4" w:rsidRPr="00A572A4" w:rsidRDefault="00047508"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(2). </w:t>
      </w:r>
      <w:r w:rsidR="00A572A4" w:rsidRPr="00A572A4">
        <w:rPr>
          <w:rFonts w:ascii="Times New Roman" w:eastAsia="Times New Roman" w:hAnsi="Times New Roman" w:cs="Times New Roman"/>
          <w:sz w:val="26"/>
          <w:szCs w:val="26"/>
          <w:lang w:eastAsia="en-GB"/>
        </w:rPr>
        <w:t>Các hành vi vi phạm có thể bị xử lý bao gồm:</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Nội dung chương trình sai lệch so với đăng ký ban đầu.</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Vi phạm bản quyền âm nhạc, nghệ thuật.</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Quảng cáo sai sự thật, gây hiểu lầm cho khán giả.</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Không đảm bảo an toàn cho khán giả, gây mất trật tự công cộng.</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Tổ chức sự kiện khi chưa có giấy phép hợp lệ.</w:t>
      </w:r>
    </w:p>
    <w:p w:rsidR="00A572A4" w:rsidRPr="00994478" w:rsidRDefault="00994478" w:rsidP="00A572A4">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1.5</w:t>
      </w:r>
      <w:r w:rsidR="00A572A4" w:rsidRPr="00994478">
        <w:rPr>
          <w:rFonts w:ascii="Times New Roman" w:eastAsia="Times New Roman" w:hAnsi="Times New Roman" w:cs="Times New Roman"/>
          <w:b/>
          <w:bCs/>
          <w:i/>
          <w:iCs w:val="0"/>
          <w:sz w:val="26"/>
          <w:szCs w:val="26"/>
          <w:lang w:eastAsia="en-GB"/>
        </w:rPr>
        <w:t>. Giai đoạn 5: Tổng kết, đánh giá sau sự kiện</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Sau khi sự kiện kết thúc, cơ quan quản lý nhà nước có trách nhiệm tổng kết, đánh giá hiệu quả và rút kinh nghiệm cho công tác quản lý.</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Nội dung đánh giá bao gồm:</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Hiệu quả của sự kiện (mức độ thành công, phản hồi từ công chúng).</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Mức độ tuân thủ quy định pháp luật của đơn vị tổ chức.</w:t>
      </w:r>
    </w:p>
    <w:p w:rsidR="00A572A4" w:rsidRPr="00A572A4" w:rsidRDefault="00A572A4" w:rsidP="00A572A4">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572A4">
        <w:rPr>
          <w:rFonts w:ascii="Times New Roman" w:eastAsia="Times New Roman" w:hAnsi="Times New Roman" w:cs="Times New Roman"/>
          <w:sz w:val="26"/>
          <w:szCs w:val="26"/>
          <w:lang w:eastAsia="en-GB"/>
        </w:rPr>
        <w:t xml:space="preserve"> Tác động của sự kiện đến văn hóa, xã hội, kinh tế, du lịch.</w:t>
      </w:r>
    </w:p>
    <w:p w:rsidR="00AF680D" w:rsidRDefault="00A572A4"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lastRenderedPageBreak/>
        <w:t>-</w:t>
      </w:r>
      <w:r w:rsidRPr="00A572A4">
        <w:rPr>
          <w:rFonts w:ascii="Times New Roman" w:eastAsia="Times New Roman" w:hAnsi="Times New Roman" w:cs="Times New Roman"/>
          <w:sz w:val="26"/>
          <w:szCs w:val="26"/>
          <w:lang w:eastAsia="en-GB"/>
        </w:rPr>
        <w:t xml:space="preserve"> Những vấn đề phát sinh, bài học kinh nghiệm cho các sự kiện sau.</w:t>
      </w:r>
    </w:p>
    <w:p w:rsidR="00AF680D" w:rsidRDefault="00A572A4" w:rsidP="00AF680D">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Kết quả đánh giá sẽ ảnh hưởng đến việc cấp phép cho đơn vị tổ chức trong tương lai.</w:t>
      </w:r>
    </w:p>
    <w:p w:rsidR="00A572A4" w:rsidRPr="00994478" w:rsidRDefault="00994478" w:rsidP="00AF680D">
      <w:pPr>
        <w:pStyle w:val="NoSpacing"/>
        <w:spacing w:line="360" w:lineRule="auto"/>
        <w:ind w:firstLine="720"/>
        <w:jc w:val="both"/>
        <w:rPr>
          <w:rFonts w:ascii="Times New Roman" w:eastAsia="Times New Roman" w:hAnsi="Times New Roman" w:cs="Times New Roman"/>
          <w:b/>
          <w:bCs/>
          <w:i/>
          <w:iCs w:val="0"/>
          <w:sz w:val="26"/>
          <w:szCs w:val="26"/>
          <w:lang w:eastAsia="en-GB"/>
        </w:rPr>
      </w:pPr>
      <w:r w:rsidRPr="00994478">
        <w:rPr>
          <w:rFonts w:ascii="Times New Roman" w:eastAsia="Times New Roman" w:hAnsi="Times New Roman" w:cs="Times New Roman"/>
          <w:b/>
          <w:bCs/>
          <w:i/>
          <w:iCs w:val="0"/>
          <w:sz w:val="26"/>
          <w:szCs w:val="26"/>
          <w:lang w:val="vi-VN" w:eastAsia="en-GB"/>
        </w:rPr>
        <w:t>1.6</w:t>
      </w:r>
      <w:r w:rsidR="00A572A4" w:rsidRPr="00994478">
        <w:rPr>
          <w:rFonts w:ascii="Times New Roman" w:eastAsia="Times New Roman" w:hAnsi="Times New Roman" w:cs="Times New Roman"/>
          <w:b/>
          <w:bCs/>
          <w:i/>
          <w:iCs w:val="0"/>
          <w:sz w:val="26"/>
          <w:szCs w:val="26"/>
          <w:lang w:eastAsia="en-GB"/>
        </w:rPr>
        <w:t>. Giai đoạn 6: Lưu trữ dữ liệu và cải thiện chính sách quản lý</w:t>
      </w:r>
    </w:p>
    <w:p w:rsidR="00A572A4" w:rsidRPr="00A572A4" w:rsidRDefault="00A572A4" w:rsidP="00AF680D">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Cơ quan quản lý nhà nước cần lưu trữ hồ sơ sự kiện và sử dụng dữ liệu này để:</w:t>
      </w:r>
    </w:p>
    <w:p w:rsidR="00A572A4" w:rsidRPr="00A572A4"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sidRPr="00A572A4">
        <w:rPr>
          <w:rFonts w:ascii="Times New Roman" w:eastAsia="Times New Roman" w:hAnsi="Times New Roman" w:cs="Times New Roman"/>
          <w:sz w:val="26"/>
          <w:szCs w:val="26"/>
          <w:lang w:eastAsia="en-GB"/>
        </w:rPr>
        <w:t xml:space="preserve"> Xây dựng chính sách quản lý sự kiện hiệu quả hơn.</w:t>
      </w:r>
    </w:p>
    <w:p w:rsidR="00A572A4" w:rsidRPr="00A572A4"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sidRPr="00A572A4">
        <w:rPr>
          <w:rFonts w:ascii="Times New Roman" w:eastAsia="Times New Roman" w:hAnsi="Times New Roman" w:cs="Times New Roman"/>
          <w:sz w:val="26"/>
          <w:szCs w:val="26"/>
          <w:lang w:eastAsia="en-GB"/>
        </w:rPr>
        <w:t xml:space="preserve"> Cập nhật quy định pháp luật để phù hợp với thực tiễn.</w:t>
      </w:r>
    </w:p>
    <w:p w:rsidR="00A572A4" w:rsidRPr="00A572A4"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572A4" w:rsidRPr="00A572A4">
        <w:rPr>
          <w:rFonts w:ascii="Times New Roman" w:eastAsia="Times New Roman" w:hAnsi="Times New Roman" w:cs="Times New Roman"/>
          <w:sz w:val="26"/>
          <w:szCs w:val="26"/>
          <w:lang w:eastAsia="en-GB"/>
        </w:rPr>
        <w:t xml:space="preserve"> Hỗ trợ công tác nghiên cứu, thống kê về ngành công nghiệp văn hóa và sự kiện.</w:t>
      </w:r>
    </w:p>
    <w:p w:rsidR="00A572A4" w:rsidRPr="00A572A4" w:rsidRDefault="00A572A4" w:rsidP="00AF680D">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Quản lý nhà nước về sự kiện, đặc biệt là sự kiện văn hóa nghệ thuật, là một quá trình đa tầng, chặt chẽ và có sự kiểm soát từ trước, trong và sau sự kiện. Mục tiêu của quản lý nhà nước không chỉ là đảm bảo sự kiện diễn ra an toàn, hợp pháp, mà còn định hướng phát triển văn hóa, nghệ thuật theo hướng bền vững và có lợi cho xã hội.</w:t>
      </w:r>
    </w:p>
    <w:p w:rsidR="00A572A4" w:rsidRDefault="00A572A4" w:rsidP="00AF680D">
      <w:pPr>
        <w:pStyle w:val="NoSpacing"/>
        <w:spacing w:line="360" w:lineRule="auto"/>
        <w:ind w:firstLine="720"/>
        <w:jc w:val="both"/>
        <w:rPr>
          <w:rFonts w:ascii="Times New Roman" w:eastAsia="Times New Roman" w:hAnsi="Times New Roman" w:cs="Times New Roman"/>
          <w:sz w:val="26"/>
          <w:szCs w:val="26"/>
          <w:lang w:eastAsia="en-GB"/>
        </w:rPr>
      </w:pPr>
      <w:r w:rsidRPr="00A572A4">
        <w:rPr>
          <w:rFonts w:ascii="Times New Roman" w:eastAsia="Times New Roman" w:hAnsi="Times New Roman" w:cs="Times New Roman"/>
          <w:sz w:val="26"/>
          <w:szCs w:val="26"/>
          <w:lang w:eastAsia="en-GB"/>
        </w:rPr>
        <w:t>Việc thực hiện quy trình này một cách hiệu quả sẽ giúp tạo ra một môi trường sự kiện chuyên nghiệp, phát huy giá trị văn hóa và đóng góp vào sự phát triển của nền công nghiệp sáng tạo.</w:t>
      </w:r>
    </w:p>
    <w:p w:rsidR="00AF680D" w:rsidRPr="00AF680D" w:rsidRDefault="00994478" w:rsidP="00AF680D">
      <w:pPr>
        <w:pStyle w:val="NoSpacing"/>
        <w:spacing w:line="360" w:lineRule="auto"/>
        <w:ind w:firstLine="720"/>
        <w:jc w:val="both"/>
        <w:rPr>
          <w:rFonts w:ascii="Times New Roman" w:eastAsia="Times New Roman" w:hAnsi="Times New Roman" w:cs="Times New Roman"/>
          <w:b/>
          <w:bCs/>
          <w:sz w:val="26"/>
          <w:szCs w:val="26"/>
          <w:lang w:val="vi-VN" w:eastAsia="en-GB"/>
        </w:rPr>
      </w:pPr>
      <w:r>
        <w:rPr>
          <w:rFonts w:ascii="Times New Roman" w:eastAsia="Times New Roman" w:hAnsi="Times New Roman" w:cs="Times New Roman"/>
          <w:b/>
          <w:bCs/>
          <w:sz w:val="26"/>
          <w:szCs w:val="26"/>
          <w:lang w:val="vi-VN" w:eastAsia="en-GB"/>
        </w:rPr>
        <w:t>2</w:t>
      </w:r>
      <w:r w:rsidR="00AF680D" w:rsidRPr="00AF680D">
        <w:rPr>
          <w:rFonts w:ascii="Times New Roman" w:eastAsia="Times New Roman" w:hAnsi="Times New Roman" w:cs="Times New Roman"/>
          <w:b/>
          <w:bCs/>
          <w:sz w:val="26"/>
          <w:szCs w:val="26"/>
          <w:lang w:val="vi-VN" w:eastAsia="en-GB"/>
        </w:rPr>
        <w:t>. Quy trình quản lý của doanh nghiệp tổ chức sự kiện văn hóa nghệ thuật</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sidRPr="00AF680D">
        <w:rPr>
          <w:rFonts w:ascii="Times New Roman" w:eastAsia="Times New Roman" w:hAnsi="Times New Roman" w:cs="Times New Roman"/>
          <w:sz w:val="26"/>
          <w:szCs w:val="26"/>
          <w:lang w:eastAsia="en-GB"/>
        </w:rPr>
        <w:t>Quy trình quản lý của doanh nghiệp tổ chức sự kiện là một chuỗi các bước từ lập kế hoạch, tổ chức, triển khai cho đến đánh giá hiệu quả sự kiện. Quy trình này đảm bảo sự kiện được tổ chức một cách chuyên nghiệp, hiệu quả và đáp ứng được mục tiêu của khách hàng hoặc đối tác. Dưới đây là quy trình quản lý của một doanh nghiệp tổ chức sự kiện:</w:t>
      </w:r>
    </w:p>
    <w:p w:rsidR="00AF680D" w:rsidRPr="00AF680D" w:rsidRDefault="00994478" w:rsidP="00AF680D">
      <w:pPr>
        <w:pStyle w:val="NoSpacing"/>
        <w:spacing w:line="360" w:lineRule="auto"/>
        <w:ind w:firstLine="720"/>
        <w:jc w:val="both"/>
        <w:rPr>
          <w:rFonts w:ascii="Times New Roman" w:eastAsia="Times New Roman" w:hAnsi="Times New Roman" w:cs="Times New Roman"/>
          <w:i/>
          <w:iCs w:val="0"/>
          <w:sz w:val="26"/>
          <w:szCs w:val="26"/>
          <w:lang w:eastAsia="en-GB"/>
        </w:rPr>
      </w:pPr>
      <w:r>
        <w:rPr>
          <w:rFonts w:ascii="Times New Roman" w:eastAsia="Times New Roman" w:hAnsi="Times New Roman" w:cs="Times New Roman"/>
          <w:b/>
          <w:bCs/>
          <w:i/>
          <w:iCs w:val="0"/>
          <w:sz w:val="26"/>
          <w:szCs w:val="26"/>
          <w:lang w:val="vi-VN" w:eastAsia="en-GB"/>
        </w:rPr>
        <w:t>2</w:t>
      </w:r>
      <w:r w:rsidR="00AF680D" w:rsidRPr="00AF680D">
        <w:rPr>
          <w:rFonts w:ascii="Times New Roman" w:eastAsia="Times New Roman" w:hAnsi="Times New Roman" w:cs="Times New Roman"/>
          <w:b/>
          <w:bCs/>
          <w:i/>
          <w:iCs w:val="0"/>
          <w:sz w:val="26"/>
          <w:szCs w:val="26"/>
          <w:lang w:val="vi-VN" w:eastAsia="en-GB"/>
        </w:rPr>
        <w:t>.</w:t>
      </w:r>
      <w:r w:rsidR="00AF680D" w:rsidRPr="00AF680D">
        <w:rPr>
          <w:rFonts w:ascii="Times New Roman" w:eastAsia="Times New Roman" w:hAnsi="Times New Roman" w:cs="Times New Roman"/>
          <w:b/>
          <w:bCs/>
          <w:i/>
          <w:iCs w:val="0"/>
          <w:sz w:val="26"/>
          <w:szCs w:val="26"/>
          <w:lang w:eastAsia="en-GB"/>
        </w:rPr>
        <w:t>1. Lập kế hoạch sự kiện (Planning)</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sidRPr="00AF680D">
        <w:rPr>
          <w:rFonts w:ascii="Times New Roman" w:eastAsia="Times New Roman" w:hAnsi="Times New Roman" w:cs="Times New Roman"/>
          <w:sz w:val="26"/>
          <w:szCs w:val="26"/>
          <w:lang w:val="vi-VN" w:eastAsia="en-GB"/>
        </w:rPr>
        <w:t xml:space="preserve">(1) </w:t>
      </w:r>
      <w:r w:rsidRPr="00AF680D">
        <w:rPr>
          <w:rFonts w:ascii="Times New Roman" w:eastAsia="Times New Roman" w:hAnsi="Times New Roman" w:cs="Times New Roman"/>
          <w:sz w:val="26"/>
          <w:szCs w:val="26"/>
          <w:lang w:eastAsia="en-GB"/>
        </w:rPr>
        <w:t>Tiếp nhận yêu cầu và xác định mục tiêu sự kiện</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sidRPr="00AF680D">
        <w:rPr>
          <w:rFonts w:ascii="Times New Roman" w:eastAsia="Times New Roman" w:hAnsi="Times New Roman" w:cs="Times New Roman"/>
          <w:sz w:val="26"/>
          <w:szCs w:val="26"/>
          <w:lang w:val="vi-VN" w:eastAsia="en-GB"/>
        </w:rPr>
        <w:t xml:space="preserve">- </w:t>
      </w:r>
      <w:r w:rsidRPr="00AF680D">
        <w:rPr>
          <w:rFonts w:ascii="Times New Roman" w:eastAsia="Times New Roman" w:hAnsi="Times New Roman" w:cs="Times New Roman"/>
          <w:sz w:val="26"/>
          <w:szCs w:val="26"/>
          <w:lang w:eastAsia="en-GB"/>
        </w:rPr>
        <w:t>Tiếp nhận thông tin: Doanh nghiệp tổ chức sự kiện tiếp nhận yêu cầu từ khách hàng hoặc đối tác về loại sự kiện (hội nghị, triển lãm, tiệc, hội thảo, v.v.).</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sidRPr="00AF680D">
        <w:rPr>
          <w:rFonts w:ascii="Times New Roman" w:eastAsia="Times New Roman" w:hAnsi="Times New Roman" w:cs="Times New Roman"/>
          <w:sz w:val="26"/>
          <w:szCs w:val="26"/>
          <w:lang w:val="vi-VN" w:eastAsia="en-GB"/>
        </w:rPr>
        <w:t xml:space="preserve">- </w:t>
      </w:r>
      <w:r w:rsidRPr="00AF680D">
        <w:rPr>
          <w:rFonts w:ascii="Times New Roman" w:eastAsia="Times New Roman" w:hAnsi="Times New Roman" w:cs="Times New Roman"/>
          <w:sz w:val="26"/>
          <w:szCs w:val="26"/>
          <w:lang w:eastAsia="en-GB"/>
        </w:rPr>
        <w:t>Xác định mục tiêu sự kiện: Cần làm rõ mục tiêu của sự kiện, ví dụ:</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F680D">
        <w:rPr>
          <w:rFonts w:ascii="Times New Roman" w:eastAsia="Times New Roman" w:hAnsi="Times New Roman" w:cs="Times New Roman"/>
          <w:sz w:val="26"/>
          <w:szCs w:val="26"/>
          <w:lang w:eastAsia="en-GB"/>
        </w:rPr>
        <w:t xml:space="preserve"> Quảng bá thương hiệu.</w:t>
      </w:r>
    </w:p>
    <w:p w:rsidR="00AF680D" w:rsidRPr="00AF680D" w:rsidRDefault="00AF680D" w:rsidP="00AF680D">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Pr="00AF680D">
        <w:rPr>
          <w:rFonts w:ascii="Times New Roman" w:eastAsia="Times New Roman" w:hAnsi="Times New Roman" w:cs="Times New Roman"/>
          <w:sz w:val="26"/>
          <w:szCs w:val="26"/>
          <w:lang w:eastAsia="en-GB"/>
        </w:rPr>
        <w:t xml:space="preserve"> Tạo cơ hội giao lưu, kết nối.</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F680D" w:rsidRPr="00AF680D">
        <w:rPr>
          <w:rFonts w:ascii="Times New Roman" w:eastAsia="Times New Roman" w:hAnsi="Times New Roman" w:cs="Times New Roman"/>
          <w:sz w:val="26"/>
          <w:szCs w:val="26"/>
          <w:lang w:eastAsia="en-GB"/>
        </w:rPr>
        <w:t xml:space="preserve"> Giới thiệu sản phẩm/dịch vụ mới.</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w:t>
      </w:r>
      <w:r w:rsidR="00AF680D" w:rsidRPr="00AF680D">
        <w:rPr>
          <w:rFonts w:ascii="Times New Roman" w:eastAsia="Times New Roman" w:hAnsi="Times New Roman" w:cs="Times New Roman"/>
          <w:sz w:val="26"/>
          <w:szCs w:val="26"/>
          <w:lang w:eastAsia="en-GB"/>
        </w:rPr>
        <w:t xml:space="preserve"> Thúc đẩy tinh thần đoàn kết nội bộ.</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lastRenderedPageBreak/>
        <w:t>+</w:t>
      </w:r>
      <w:r w:rsidR="00AF680D" w:rsidRPr="00AF680D">
        <w:rPr>
          <w:rFonts w:ascii="Times New Roman" w:eastAsia="Times New Roman" w:hAnsi="Times New Roman" w:cs="Times New Roman"/>
          <w:sz w:val="26"/>
          <w:szCs w:val="26"/>
          <w:lang w:eastAsia="en-GB"/>
        </w:rPr>
        <w:t xml:space="preserve"> Tạo không gian giải trí, thư giãn cho cộng đồng.</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2</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Lập kế hoạch chi tiết</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Lập kế hoạch nội dung sự kiện: Xác định chủ đề, kịch bản, các hoạt động chính của sự kiện (ca nhạc, hội thảo, trò chơi, giao lưu…).</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Chọn địa điểm tổ chức: Lựa chọn và thuê địa điểm phù hợp với quy mô sự kiện.</w:t>
      </w:r>
    </w:p>
    <w:p w:rsidR="00047508" w:rsidRPr="0042767F" w:rsidRDefault="0042767F" w:rsidP="00047508">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Xác định ngân sách: Lên kế hoạch ngân sách chi tiết cho sự kiện (bao gồm các chi phí như địa điểm, nhân sự, trang thiết bị, âm thanh, ánh sáng, quảng cáo, ăn uống…).</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Phân công nhiệm vụ:</w:t>
      </w:r>
      <w:r w:rsidR="00AF680D" w:rsidRPr="00AF680D">
        <w:rPr>
          <w:rFonts w:ascii="Times New Roman" w:eastAsia="Times New Roman" w:hAnsi="Times New Roman" w:cs="Times New Roman"/>
          <w:sz w:val="26"/>
          <w:szCs w:val="26"/>
          <w:lang w:eastAsia="en-GB"/>
        </w:rPr>
        <w:t xml:space="preserve"> Chia các công việc cụ thể cho các nhóm trong công ty (nhân sự, kỹ thuật, marketing, hậu cần…).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3</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Xây dựng lịch trình và timeline</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Lập timeline chi tiết: Xác định các mốc thời gian quan trọng (chuẩn bị, bắt đầu, kết thúc).</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Phân bổ thời gian cho từng hoạt động:</w:t>
      </w:r>
      <w:r w:rsidR="00AF680D" w:rsidRPr="00AF680D">
        <w:rPr>
          <w:rFonts w:ascii="Times New Roman" w:eastAsia="Times New Roman" w:hAnsi="Times New Roman" w:cs="Times New Roman"/>
          <w:sz w:val="26"/>
          <w:szCs w:val="26"/>
          <w:lang w:eastAsia="en-GB"/>
        </w:rPr>
        <w:t xml:space="preserve"> Đảm bảo sự kiện diễn ra đúng kế hoạch, tránh sự cố về thời gian.</w:t>
      </w:r>
    </w:p>
    <w:p w:rsidR="00AF680D" w:rsidRPr="0042767F" w:rsidRDefault="00994478" w:rsidP="0042767F">
      <w:pPr>
        <w:pStyle w:val="NoSpacing"/>
        <w:spacing w:line="360" w:lineRule="auto"/>
        <w:ind w:firstLine="720"/>
        <w:jc w:val="both"/>
        <w:rPr>
          <w:rFonts w:ascii="Times New Roman" w:eastAsia="Times New Roman" w:hAnsi="Times New Roman" w:cs="Times New Roman"/>
          <w:i/>
          <w:iCs w:val="0"/>
          <w:sz w:val="26"/>
          <w:szCs w:val="26"/>
          <w:lang w:eastAsia="en-GB"/>
        </w:rPr>
      </w:pPr>
      <w:r>
        <w:rPr>
          <w:rFonts w:ascii="Times New Roman" w:eastAsia="Times New Roman" w:hAnsi="Times New Roman" w:cs="Times New Roman"/>
          <w:b/>
          <w:bCs/>
          <w:i/>
          <w:iCs w:val="0"/>
          <w:sz w:val="26"/>
          <w:szCs w:val="26"/>
          <w:lang w:val="vi-VN" w:eastAsia="en-GB"/>
        </w:rPr>
        <w:t>2</w:t>
      </w:r>
      <w:r w:rsidR="0042767F" w:rsidRPr="0042767F">
        <w:rPr>
          <w:rFonts w:ascii="Times New Roman" w:eastAsia="Times New Roman" w:hAnsi="Times New Roman" w:cs="Times New Roman"/>
          <w:b/>
          <w:bCs/>
          <w:i/>
          <w:iCs w:val="0"/>
          <w:sz w:val="26"/>
          <w:szCs w:val="26"/>
          <w:lang w:val="vi-VN" w:eastAsia="en-GB"/>
        </w:rPr>
        <w:t>.</w:t>
      </w:r>
      <w:r w:rsidR="00AF680D" w:rsidRPr="0042767F">
        <w:rPr>
          <w:rFonts w:ascii="Times New Roman" w:eastAsia="Times New Roman" w:hAnsi="Times New Roman" w:cs="Times New Roman"/>
          <w:b/>
          <w:bCs/>
          <w:i/>
          <w:iCs w:val="0"/>
          <w:sz w:val="26"/>
          <w:szCs w:val="26"/>
          <w:lang w:eastAsia="en-GB"/>
        </w:rPr>
        <w:t>2. Chuẩn bị và triển khai sự kiện (Preparation and Execution)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1</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Quản lý nguồn lực</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Nhân sự: Tuyển dụng và huấn luyện nhân viên, tình nguyện viên cho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Trang thiết bị và vật liệu: Đặt mua, thuê các trang thiết bị cần thiết (âm thanh, ánh sáng, màn hình, đạo cụ, sân khấu, bàn ghế…).</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Vật phẩm quảng bá: Chuẩn</w:t>
      </w:r>
      <w:r w:rsidR="00AF680D" w:rsidRPr="00AF680D">
        <w:rPr>
          <w:rFonts w:ascii="Times New Roman" w:eastAsia="Times New Roman" w:hAnsi="Times New Roman" w:cs="Times New Roman"/>
          <w:sz w:val="26"/>
          <w:szCs w:val="26"/>
          <w:lang w:eastAsia="en-GB"/>
        </w:rPr>
        <w:t xml:space="preserve"> bị các vật phẩm như banner, poster, quà tặng, tài liệu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2</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Tiến hành quảng bá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Marketing và truyền thông: Sử dụng các kênh truyền thông (mạng xã hội, website, báo chí, email marketing) để quảng bá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Xác định đối tượng khán giả mục tiêu: Xây dựng chiến lược thu hút người tham gia, thông qua vé mời, khuyến mãi, tặng quà.</w:t>
      </w:r>
    </w:p>
    <w:p w:rsidR="00AF680D" w:rsidRPr="00AF680D" w:rsidRDefault="0042767F" w:rsidP="00994478">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Quản lý bán vé: Nếu sự kiện có bán</w:t>
      </w:r>
      <w:r w:rsidR="00AF680D" w:rsidRPr="00AF680D">
        <w:rPr>
          <w:rFonts w:ascii="Times New Roman" w:eastAsia="Times New Roman" w:hAnsi="Times New Roman" w:cs="Times New Roman"/>
          <w:sz w:val="26"/>
          <w:szCs w:val="26"/>
          <w:lang w:eastAsia="en-GB"/>
        </w:rPr>
        <w:t xml:space="preserve"> vé, sử dụng hệ thống bán vé trực tuyến hoặc tại chỗ.</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3</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Giám sát và triển khai</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lastRenderedPageBreak/>
        <w:t>-</w:t>
      </w:r>
      <w:r w:rsidR="00AF680D" w:rsidRPr="0042767F">
        <w:rPr>
          <w:rFonts w:ascii="Times New Roman" w:eastAsia="Times New Roman" w:hAnsi="Times New Roman" w:cs="Times New Roman"/>
          <w:sz w:val="26"/>
          <w:szCs w:val="26"/>
          <w:lang w:eastAsia="en-GB"/>
        </w:rPr>
        <w:t xml:space="preserve"> Kiểm tra và giám sát công tác chuẩn bị: Đảm bảo các công việc chuẩn bị được thực hiện đúng tiến độ.</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Kiểm tra kỹ thuật: Kiểm tra âm thanh, ánh sáng, thiết bị điện tử, các yếu tố kỹ thuật khác.</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Quản lý việc di chuyển:</w:t>
      </w:r>
      <w:r w:rsidR="00AF680D" w:rsidRPr="00AF680D">
        <w:rPr>
          <w:rFonts w:ascii="Times New Roman" w:eastAsia="Times New Roman" w:hAnsi="Times New Roman" w:cs="Times New Roman"/>
          <w:sz w:val="26"/>
          <w:szCs w:val="26"/>
          <w:lang w:eastAsia="en-GB"/>
        </w:rPr>
        <w:t xml:space="preserve"> Đảm bảo sự kiện diễn ra suôn sẻ từ việc đưa khách mời đến địa điểm tổ chức cho đến việc sắp xếp chỗ ngồi, hướng dẫn tham gia hoạt động.</w:t>
      </w:r>
    </w:p>
    <w:p w:rsidR="00AF680D" w:rsidRPr="0042767F" w:rsidRDefault="00994478" w:rsidP="0042767F">
      <w:pPr>
        <w:pStyle w:val="NoSpacing"/>
        <w:spacing w:line="360" w:lineRule="auto"/>
        <w:ind w:firstLine="720"/>
        <w:jc w:val="both"/>
        <w:rPr>
          <w:rFonts w:ascii="Times New Roman" w:eastAsia="Times New Roman" w:hAnsi="Times New Roman" w:cs="Times New Roman"/>
          <w:i/>
          <w:iCs w:val="0"/>
          <w:sz w:val="26"/>
          <w:szCs w:val="26"/>
          <w:lang w:eastAsia="en-GB"/>
        </w:rPr>
      </w:pPr>
      <w:r>
        <w:rPr>
          <w:rFonts w:ascii="Times New Roman" w:eastAsia="Times New Roman" w:hAnsi="Times New Roman" w:cs="Times New Roman"/>
          <w:b/>
          <w:bCs/>
          <w:i/>
          <w:iCs w:val="0"/>
          <w:sz w:val="26"/>
          <w:szCs w:val="26"/>
          <w:lang w:val="vi-VN" w:eastAsia="en-GB"/>
        </w:rPr>
        <w:t>2</w:t>
      </w:r>
      <w:r w:rsidR="0042767F" w:rsidRPr="0042767F">
        <w:rPr>
          <w:rFonts w:ascii="Times New Roman" w:eastAsia="Times New Roman" w:hAnsi="Times New Roman" w:cs="Times New Roman"/>
          <w:b/>
          <w:bCs/>
          <w:i/>
          <w:iCs w:val="0"/>
          <w:sz w:val="26"/>
          <w:szCs w:val="26"/>
          <w:lang w:val="vi-VN" w:eastAsia="en-GB"/>
        </w:rPr>
        <w:t>.</w:t>
      </w:r>
      <w:r w:rsidR="00AF680D" w:rsidRPr="0042767F">
        <w:rPr>
          <w:rFonts w:ascii="Times New Roman" w:eastAsia="Times New Roman" w:hAnsi="Times New Roman" w:cs="Times New Roman"/>
          <w:b/>
          <w:bCs/>
          <w:i/>
          <w:iCs w:val="0"/>
          <w:sz w:val="26"/>
          <w:szCs w:val="26"/>
          <w:lang w:eastAsia="en-GB"/>
        </w:rPr>
        <w:t>3. Quản lý trong suốt sự kiện (Event Management)</w:t>
      </w:r>
    </w:p>
    <w:p w:rsidR="00AF680D" w:rsidRPr="00994478"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994478">
        <w:rPr>
          <w:rFonts w:ascii="Times New Roman" w:eastAsia="Times New Roman" w:hAnsi="Times New Roman" w:cs="Times New Roman"/>
          <w:sz w:val="26"/>
          <w:szCs w:val="26"/>
          <w:lang w:val="vi-VN" w:eastAsia="en-GB"/>
        </w:rPr>
        <w:t>(</w:t>
      </w:r>
      <w:r w:rsidR="00AF680D" w:rsidRPr="00994478">
        <w:rPr>
          <w:rFonts w:ascii="Times New Roman" w:eastAsia="Times New Roman" w:hAnsi="Times New Roman" w:cs="Times New Roman"/>
          <w:sz w:val="26"/>
          <w:szCs w:val="26"/>
          <w:lang w:eastAsia="en-GB"/>
        </w:rPr>
        <w:t>1</w:t>
      </w:r>
      <w:r w:rsidRPr="00994478">
        <w:rPr>
          <w:rFonts w:ascii="Times New Roman" w:eastAsia="Times New Roman" w:hAnsi="Times New Roman" w:cs="Times New Roman"/>
          <w:sz w:val="26"/>
          <w:szCs w:val="26"/>
          <w:lang w:val="vi-VN" w:eastAsia="en-GB"/>
        </w:rPr>
        <w:t>)</w:t>
      </w:r>
      <w:r w:rsidR="00AF680D" w:rsidRPr="00994478">
        <w:rPr>
          <w:rFonts w:ascii="Times New Roman" w:eastAsia="Times New Roman" w:hAnsi="Times New Roman" w:cs="Times New Roman"/>
          <w:sz w:val="26"/>
          <w:szCs w:val="26"/>
          <w:lang w:eastAsia="en-GB"/>
        </w:rPr>
        <w:t>. Điều phối và giám sát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Điều phối hoạt động sự kiện: Đảm bảo các hoạt động diễn ra theo đúng kế hoạch (chương trình văn nghệ, phát biểu, tiệc tùng, trò chơi…).</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Quản lý khán giả: Đảm bảo mọi người tham gia sự kiện đúng chỗ, an toàn, và hài lòng với các dịch vụ.</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Xử lý tình huống phát sinh:</w:t>
      </w:r>
      <w:r w:rsidR="00AF680D" w:rsidRPr="00AF680D">
        <w:rPr>
          <w:rFonts w:ascii="Times New Roman" w:eastAsia="Times New Roman" w:hAnsi="Times New Roman" w:cs="Times New Roman"/>
          <w:sz w:val="26"/>
          <w:szCs w:val="26"/>
          <w:lang w:eastAsia="en-GB"/>
        </w:rPr>
        <w:t xml:space="preserve"> Lập kế hoạch ứng phó với các sự cố (như mất điện, sự cố kỹ thuật, tranh chấp…).</w:t>
      </w:r>
    </w:p>
    <w:p w:rsidR="00AF680D" w:rsidRPr="00994478"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994478">
        <w:rPr>
          <w:rFonts w:ascii="Times New Roman" w:eastAsia="Times New Roman" w:hAnsi="Times New Roman" w:cs="Times New Roman"/>
          <w:sz w:val="26"/>
          <w:szCs w:val="26"/>
          <w:lang w:val="vi-VN" w:eastAsia="en-GB"/>
        </w:rPr>
        <w:t>(</w:t>
      </w:r>
      <w:r w:rsidR="00AF680D" w:rsidRPr="00994478">
        <w:rPr>
          <w:rFonts w:ascii="Times New Roman" w:eastAsia="Times New Roman" w:hAnsi="Times New Roman" w:cs="Times New Roman"/>
          <w:sz w:val="26"/>
          <w:szCs w:val="26"/>
          <w:lang w:eastAsia="en-GB"/>
        </w:rPr>
        <w:t>2</w:t>
      </w:r>
      <w:r w:rsidRPr="00994478">
        <w:rPr>
          <w:rFonts w:ascii="Times New Roman" w:eastAsia="Times New Roman" w:hAnsi="Times New Roman" w:cs="Times New Roman"/>
          <w:sz w:val="26"/>
          <w:szCs w:val="26"/>
          <w:lang w:val="vi-VN" w:eastAsia="en-GB"/>
        </w:rPr>
        <w:t>)</w:t>
      </w:r>
      <w:r w:rsidR="00AF680D" w:rsidRPr="00994478">
        <w:rPr>
          <w:rFonts w:ascii="Times New Roman" w:eastAsia="Times New Roman" w:hAnsi="Times New Roman" w:cs="Times New Roman"/>
          <w:sz w:val="26"/>
          <w:szCs w:val="26"/>
          <w:lang w:eastAsia="en-GB"/>
        </w:rPr>
        <w:t>. Giám sát chất lượng dịch vụ</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Dịch vụ ăn uống: Đảm bảo thực phẩm và đồ uống phục vụ đúng thời gian, chất lượng đảm bảo.</w:t>
      </w:r>
    </w:p>
    <w:p w:rsid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Dịch vụ khách mời: Đảm</w:t>
      </w:r>
      <w:r w:rsidR="00AF680D" w:rsidRPr="00AF680D">
        <w:rPr>
          <w:rFonts w:ascii="Times New Roman" w:eastAsia="Times New Roman" w:hAnsi="Times New Roman" w:cs="Times New Roman"/>
          <w:sz w:val="26"/>
          <w:szCs w:val="26"/>
          <w:lang w:eastAsia="en-GB"/>
        </w:rPr>
        <w:t xml:space="preserve"> bảo khách mời được tiếp đón chu đáo, từ việc tiếp đón, hướng dẫn chỗ ngồi cho đến phục vụ các nhu cầu cá nhân.</w:t>
      </w:r>
    </w:p>
    <w:p w:rsidR="0042767F" w:rsidRPr="0042767F" w:rsidRDefault="0042767F" w:rsidP="0042767F">
      <w:pPr>
        <w:pStyle w:val="NoSpacing"/>
        <w:spacing w:line="360" w:lineRule="auto"/>
        <w:ind w:firstLine="720"/>
        <w:jc w:val="both"/>
        <w:rPr>
          <w:rFonts w:ascii="Times New Roman" w:eastAsia="Times New Roman" w:hAnsi="Times New Roman" w:cs="Times New Roman"/>
          <w:sz w:val="26"/>
          <w:szCs w:val="26"/>
          <w:lang w:val="vi-VN" w:eastAsia="en-GB"/>
        </w:rPr>
      </w:pPr>
      <w:r>
        <w:rPr>
          <w:rFonts w:ascii="Times New Roman" w:eastAsia="Times New Roman" w:hAnsi="Times New Roman" w:cs="Times New Roman"/>
          <w:sz w:val="26"/>
          <w:szCs w:val="26"/>
          <w:lang w:val="vi-VN" w:eastAsia="en-GB"/>
        </w:rPr>
        <w:t>- Dịch vụ khác</w:t>
      </w:r>
    </w:p>
    <w:p w:rsidR="00AF680D" w:rsidRPr="0042767F" w:rsidRDefault="00994478" w:rsidP="0042767F">
      <w:pPr>
        <w:pStyle w:val="NoSpacing"/>
        <w:spacing w:line="360" w:lineRule="auto"/>
        <w:ind w:firstLine="720"/>
        <w:jc w:val="both"/>
        <w:rPr>
          <w:rFonts w:ascii="Times New Roman" w:eastAsia="Times New Roman" w:hAnsi="Times New Roman" w:cs="Times New Roman"/>
          <w:i/>
          <w:iCs w:val="0"/>
          <w:sz w:val="26"/>
          <w:szCs w:val="26"/>
          <w:lang w:eastAsia="en-GB"/>
        </w:rPr>
      </w:pPr>
      <w:r>
        <w:rPr>
          <w:rFonts w:ascii="Times New Roman" w:eastAsia="Times New Roman" w:hAnsi="Times New Roman" w:cs="Times New Roman"/>
          <w:b/>
          <w:bCs/>
          <w:i/>
          <w:iCs w:val="0"/>
          <w:sz w:val="26"/>
          <w:szCs w:val="26"/>
          <w:lang w:val="vi-VN" w:eastAsia="en-GB"/>
        </w:rPr>
        <w:t>2</w:t>
      </w:r>
      <w:r w:rsidR="0042767F" w:rsidRPr="0042767F">
        <w:rPr>
          <w:rFonts w:ascii="Times New Roman" w:eastAsia="Times New Roman" w:hAnsi="Times New Roman" w:cs="Times New Roman"/>
          <w:b/>
          <w:bCs/>
          <w:i/>
          <w:iCs w:val="0"/>
          <w:sz w:val="26"/>
          <w:szCs w:val="26"/>
          <w:lang w:val="vi-VN" w:eastAsia="en-GB"/>
        </w:rPr>
        <w:t>.</w:t>
      </w:r>
      <w:r w:rsidR="00AF680D" w:rsidRPr="0042767F">
        <w:rPr>
          <w:rFonts w:ascii="Times New Roman" w:eastAsia="Times New Roman" w:hAnsi="Times New Roman" w:cs="Times New Roman"/>
          <w:b/>
          <w:bCs/>
          <w:i/>
          <w:iCs w:val="0"/>
          <w:sz w:val="26"/>
          <w:szCs w:val="26"/>
          <w:lang w:eastAsia="en-GB"/>
        </w:rPr>
        <w:t>4. Đánh giá và tổng kết sự kiện (Post-Event Evaluation)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1</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Thu thập phản hồi</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Khảo sát khách hàng và khán giả: Sau sự kiện, thu thập phản hồi từ khách tham dự về chất lượng sự kiện, các yếu tố như tổ chức, chương trình, dịch vụ, v.v.</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Phản hồi từ đối tác và nhà tài trợ: Đánh</w:t>
      </w:r>
      <w:r w:rsidR="00AF680D" w:rsidRPr="00AF680D">
        <w:rPr>
          <w:rFonts w:ascii="Times New Roman" w:eastAsia="Times New Roman" w:hAnsi="Times New Roman" w:cs="Times New Roman"/>
          <w:sz w:val="26"/>
          <w:szCs w:val="26"/>
          <w:lang w:eastAsia="en-GB"/>
        </w:rPr>
        <w:t xml:space="preserve"> giá mức độ hài lòng của các bên liên quan.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2</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Đánh giá hiệu quả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So sánh với mục tiêu ban đầu: Kiểm tra xem mục tiêu của sự kiện có được hoàn thành không (ví dụ: số lượng người tham dự, mức độ nhận diện thương hiệu, doanh thu từ sự kiện…).</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lastRenderedPageBreak/>
        <w:t>-</w:t>
      </w:r>
      <w:r w:rsidR="00AF680D" w:rsidRPr="0042767F">
        <w:rPr>
          <w:rFonts w:ascii="Times New Roman" w:eastAsia="Times New Roman" w:hAnsi="Times New Roman" w:cs="Times New Roman"/>
          <w:sz w:val="26"/>
          <w:szCs w:val="26"/>
          <w:lang w:eastAsia="en-GB"/>
        </w:rPr>
        <w:t xml:space="preserve"> Đánh giá tài chính: Kiểm</w:t>
      </w:r>
      <w:r w:rsidR="00AF680D" w:rsidRPr="00AF680D">
        <w:rPr>
          <w:rFonts w:ascii="Times New Roman" w:eastAsia="Times New Roman" w:hAnsi="Times New Roman" w:cs="Times New Roman"/>
          <w:sz w:val="26"/>
          <w:szCs w:val="26"/>
          <w:lang w:eastAsia="en-GB"/>
        </w:rPr>
        <w:t xml:space="preserve"> tra ngân sách đã thực hiện đúng hay chưa, xem xét có lợi nhuận hay không.</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3</w:t>
      </w: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Tổng kết và rút kinh nghiệm</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Báo cáo kết quả sự kiện: Lập báo cáo tổng kết về quá trình tổ chức, kết quả đạt được và các vấn đề cần cải thiện.</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Rút kinh nghiệm: Chỉ ra nh</w:t>
      </w:r>
      <w:r w:rsidR="00AF680D" w:rsidRPr="00AF680D">
        <w:rPr>
          <w:rFonts w:ascii="Times New Roman" w:eastAsia="Times New Roman" w:hAnsi="Times New Roman" w:cs="Times New Roman"/>
          <w:sz w:val="26"/>
          <w:szCs w:val="26"/>
          <w:lang w:eastAsia="en-GB"/>
        </w:rPr>
        <w:t>ững điểm mạnh, điểm yếu trong tổ chức sự kiện và đưa ra các đề xuất cải thiện cho sự kiện tiếp theo.</w:t>
      </w:r>
    </w:p>
    <w:p w:rsidR="00AF680D" w:rsidRPr="0042767F" w:rsidRDefault="00994478" w:rsidP="0042767F">
      <w:pPr>
        <w:pStyle w:val="NoSpacing"/>
        <w:spacing w:line="360" w:lineRule="auto"/>
        <w:ind w:firstLine="720"/>
        <w:jc w:val="both"/>
        <w:rPr>
          <w:rFonts w:ascii="Times New Roman" w:eastAsia="Times New Roman" w:hAnsi="Times New Roman" w:cs="Times New Roman"/>
          <w:i/>
          <w:iCs w:val="0"/>
          <w:sz w:val="26"/>
          <w:szCs w:val="26"/>
          <w:lang w:eastAsia="en-GB"/>
        </w:rPr>
      </w:pPr>
      <w:r>
        <w:rPr>
          <w:rFonts w:ascii="Times New Roman" w:eastAsia="Times New Roman" w:hAnsi="Times New Roman" w:cs="Times New Roman"/>
          <w:b/>
          <w:bCs/>
          <w:i/>
          <w:iCs w:val="0"/>
          <w:sz w:val="26"/>
          <w:szCs w:val="26"/>
          <w:lang w:val="vi-VN" w:eastAsia="en-GB"/>
        </w:rPr>
        <w:t>2</w:t>
      </w:r>
      <w:r w:rsidR="0042767F" w:rsidRPr="0042767F">
        <w:rPr>
          <w:rFonts w:ascii="Times New Roman" w:eastAsia="Times New Roman" w:hAnsi="Times New Roman" w:cs="Times New Roman"/>
          <w:b/>
          <w:bCs/>
          <w:i/>
          <w:iCs w:val="0"/>
          <w:sz w:val="26"/>
          <w:szCs w:val="26"/>
          <w:lang w:val="vi-VN" w:eastAsia="en-GB"/>
        </w:rPr>
        <w:t>.</w:t>
      </w:r>
      <w:r w:rsidR="00AF680D" w:rsidRPr="0042767F">
        <w:rPr>
          <w:rFonts w:ascii="Times New Roman" w:eastAsia="Times New Roman" w:hAnsi="Times New Roman" w:cs="Times New Roman"/>
          <w:b/>
          <w:bCs/>
          <w:i/>
          <w:iCs w:val="0"/>
          <w:sz w:val="26"/>
          <w:szCs w:val="26"/>
          <w:lang w:eastAsia="en-GB"/>
        </w:rPr>
        <w:t>5. Quản lý và bảo quản tài liệu sự kiện</w:t>
      </w:r>
    </w:p>
    <w:p w:rsidR="00AF680D" w:rsidRPr="0042767F"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Lưu trữ hồ sơ sự kiện: Lưu trữ các tài liệu quan trọng như hợp đồng, hóa đơn, báo cáo sự kiện, hình ảnh, video…</w:t>
      </w:r>
    </w:p>
    <w:p w:rsidR="00AF680D" w:rsidRPr="00AF680D" w:rsidRDefault="0042767F" w:rsidP="0042767F">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val="vi-VN" w:eastAsia="en-GB"/>
        </w:rPr>
        <w:t>-</w:t>
      </w:r>
      <w:r w:rsidR="00AF680D" w:rsidRPr="0042767F">
        <w:rPr>
          <w:rFonts w:ascii="Times New Roman" w:eastAsia="Times New Roman" w:hAnsi="Times New Roman" w:cs="Times New Roman"/>
          <w:sz w:val="26"/>
          <w:szCs w:val="26"/>
          <w:lang w:eastAsia="en-GB"/>
        </w:rPr>
        <w:t xml:space="preserve"> Phân tích dữ liệu sự kiện:</w:t>
      </w:r>
      <w:r w:rsidR="00AF680D" w:rsidRPr="00AF680D">
        <w:rPr>
          <w:rFonts w:ascii="Times New Roman" w:eastAsia="Times New Roman" w:hAnsi="Times New Roman" w:cs="Times New Roman"/>
          <w:sz w:val="26"/>
          <w:szCs w:val="26"/>
          <w:lang w:eastAsia="en-GB"/>
        </w:rPr>
        <w:t xml:space="preserve"> Sử dụng các dữ liệu thu thập được (như số lượng người tham dự, doanh thu, mức độ hài lòng…) để cải thiện tổ chức sự kiện trong tương lai.</w:t>
      </w:r>
    </w:p>
    <w:p w:rsidR="00047508" w:rsidRDefault="00AF680D" w:rsidP="00047508">
      <w:pPr>
        <w:pStyle w:val="NoSpacing"/>
        <w:spacing w:line="360" w:lineRule="auto"/>
        <w:ind w:firstLine="720"/>
        <w:jc w:val="both"/>
        <w:rPr>
          <w:rFonts w:ascii="Times New Roman" w:eastAsia="Times New Roman" w:hAnsi="Times New Roman" w:cs="Times New Roman"/>
          <w:sz w:val="26"/>
          <w:szCs w:val="26"/>
          <w:lang w:eastAsia="en-GB"/>
        </w:rPr>
      </w:pPr>
      <w:r w:rsidRPr="0042767F">
        <w:rPr>
          <w:rFonts w:ascii="Times New Roman" w:eastAsia="Times New Roman" w:hAnsi="Times New Roman" w:cs="Times New Roman"/>
          <w:sz w:val="26"/>
          <w:szCs w:val="26"/>
          <w:lang w:eastAsia="en-GB"/>
        </w:rPr>
        <w:t>Quy trình quản lý của doanh nghiệp tổ chức sự kiện là một chuỗi các bước liên kết chặt chẽ từ lập kế hoạch, triển khai, giám sát đến đánh giá hiệu quả. Việc</w:t>
      </w:r>
      <w:r w:rsidRPr="00AF680D">
        <w:rPr>
          <w:rFonts w:ascii="Times New Roman" w:eastAsia="Times New Roman" w:hAnsi="Times New Roman" w:cs="Times New Roman"/>
          <w:sz w:val="26"/>
          <w:szCs w:val="26"/>
          <w:lang w:eastAsia="en-GB"/>
        </w:rPr>
        <w:t xml:space="preserve"> thực hiện quy trình này một cách bài bản và có hệ thống giúp đảm bảo sự kiện diễn ra thành công, đạt được mục tiêu và mang lại lợi ích cho các bên liên quan, đồng thời xây dựng uy tín cho doanh nghiệp tổ chức sự kiện.</w:t>
      </w:r>
    </w:p>
    <w:p w:rsidR="00047508" w:rsidRPr="00047508" w:rsidRDefault="00047508" w:rsidP="00047508">
      <w:pPr>
        <w:pStyle w:val="NoSpacing"/>
        <w:spacing w:line="360" w:lineRule="auto"/>
        <w:ind w:firstLine="720"/>
        <w:jc w:val="both"/>
        <w:rPr>
          <w:rFonts w:ascii="Times New Roman" w:eastAsia="Times New Roman" w:hAnsi="Times New Roman" w:cs="Times New Roman"/>
          <w:b/>
          <w:bCs/>
          <w:iCs w:val="0"/>
          <w:sz w:val="26"/>
          <w:szCs w:val="26"/>
          <w:lang w:val="vi-VN" w:eastAsia="en-GB"/>
        </w:rPr>
      </w:pPr>
      <w:r w:rsidRPr="00047508">
        <w:rPr>
          <w:rFonts w:ascii="Times New Roman" w:eastAsia="Times New Roman" w:hAnsi="Times New Roman" w:cs="Times New Roman"/>
          <w:b/>
          <w:bCs/>
          <w:iCs w:val="0"/>
          <w:sz w:val="26"/>
          <w:szCs w:val="26"/>
          <w:lang w:val="vi-VN" w:eastAsia="en-GB"/>
        </w:rPr>
        <w:t>3. Tóm tắt và so sánh 2 quy trình quản lý sự kiện văn hóa nghệ thuật của nhà nước và doanh nghiệp</w:t>
      </w:r>
    </w:p>
    <w:p w:rsidR="00047508" w:rsidRDefault="00047508" w:rsidP="00047508">
      <w:pPr>
        <w:pStyle w:val="NoSpacing"/>
        <w:spacing w:line="360" w:lineRule="auto"/>
        <w:ind w:firstLine="720"/>
        <w:jc w:val="both"/>
        <w:rPr>
          <w:rFonts w:ascii="Times New Roman" w:eastAsia="Times New Roman" w:hAnsi="Times New Roman" w:cs="Times New Roman"/>
          <w:b/>
          <w:bCs/>
          <w:i/>
          <w:sz w:val="26"/>
          <w:szCs w:val="26"/>
          <w:lang w:eastAsia="en-GB"/>
        </w:rPr>
      </w:pPr>
      <w:r w:rsidRPr="00047508">
        <w:rPr>
          <w:rFonts w:ascii="Times New Roman" w:eastAsia="Times New Roman" w:hAnsi="Times New Roman" w:cs="Times New Roman"/>
          <w:b/>
          <w:bCs/>
          <w:i/>
          <w:sz w:val="26"/>
          <w:szCs w:val="26"/>
          <w:lang w:val="vi-VN" w:eastAsia="en-GB"/>
        </w:rPr>
        <w:t>3.</w:t>
      </w:r>
      <w:r w:rsidRPr="00047508">
        <w:rPr>
          <w:rFonts w:ascii="Times New Roman" w:eastAsia="Times New Roman" w:hAnsi="Times New Roman" w:cs="Times New Roman"/>
          <w:b/>
          <w:bCs/>
          <w:i/>
          <w:sz w:val="26"/>
          <w:szCs w:val="26"/>
          <w:lang w:eastAsia="en-GB"/>
        </w:rPr>
        <w:t xml:space="preserve">1. Quy trình </w:t>
      </w:r>
      <w:r w:rsidRPr="00047508">
        <w:rPr>
          <w:rFonts w:ascii="Times New Roman" w:eastAsia="Times New Roman" w:hAnsi="Times New Roman" w:cs="Times New Roman"/>
          <w:b/>
          <w:bCs/>
          <w:i/>
          <w:sz w:val="26"/>
          <w:szCs w:val="26"/>
          <w:lang w:val="vi-VN" w:eastAsia="en-GB"/>
        </w:rPr>
        <w:t>q</w:t>
      </w:r>
      <w:r w:rsidRPr="00047508">
        <w:rPr>
          <w:rFonts w:ascii="Times New Roman" w:eastAsia="Times New Roman" w:hAnsi="Times New Roman" w:cs="Times New Roman"/>
          <w:b/>
          <w:bCs/>
          <w:i/>
          <w:sz w:val="26"/>
          <w:szCs w:val="26"/>
          <w:lang w:eastAsia="en-GB"/>
        </w:rPr>
        <w:t>uản lý c</w:t>
      </w:r>
      <w:r w:rsidRPr="00047508">
        <w:rPr>
          <w:rFonts w:ascii="Times New Roman" w:eastAsia="Times New Roman" w:hAnsi="Times New Roman" w:cs="Times New Roman"/>
          <w:b/>
          <w:bCs/>
          <w:i/>
          <w:sz w:val="26"/>
          <w:szCs w:val="26"/>
          <w:lang w:val="vi-VN" w:eastAsia="en-GB"/>
        </w:rPr>
        <w:t>ủa n</w:t>
      </w:r>
      <w:r w:rsidRPr="00047508">
        <w:rPr>
          <w:rFonts w:ascii="Times New Roman" w:eastAsia="Times New Roman" w:hAnsi="Times New Roman" w:cs="Times New Roman"/>
          <w:b/>
          <w:bCs/>
          <w:i/>
          <w:sz w:val="26"/>
          <w:szCs w:val="26"/>
          <w:lang w:eastAsia="en-GB"/>
        </w:rPr>
        <w:t xml:space="preserve">hà nước về </w:t>
      </w:r>
      <w:r w:rsidRPr="00047508">
        <w:rPr>
          <w:rFonts w:ascii="Times New Roman" w:eastAsia="Times New Roman" w:hAnsi="Times New Roman" w:cs="Times New Roman"/>
          <w:b/>
          <w:bCs/>
          <w:i/>
          <w:sz w:val="26"/>
          <w:szCs w:val="26"/>
          <w:lang w:val="vi-VN" w:eastAsia="en-GB"/>
        </w:rPr>
        <w:t>s</w:t>
      </w:r>
      <w:r w:rsidRPr="00047508">
        <w:rPr>
          <w:rFonts w:ascii="Times New Roman" w:eastAsia="Times New Roman" w:hAnsi="Times New Roman" w:cs="Times New Roman"/>
          <w:b/>
          <w:bCs/>
          <w:i/>
          <w:sz w:val="26"/>
          <w:szCs w:val="26"/>
          <w:lang w:eastAsia="en-GB"/>
        </w:rPr>
        <w:t xml:space="preserve">ự kiện </w:t>
      </w:r>
      <w:r w:rsidRPr="00047508">
        <w:rPr>
          <w:rFonts w:ascii="Times New Roman" w:eastAsia="Times New Roman" w:hAnsi="Times New Roman" w:cs="Times New Roman"/>
          <w:b/>
          <w:bCs/>
          <w:i/>
          <w:sz w:val="26"/>
          <w:szCs w:val="26"/>
          <w:lang w:val="vi-VN" w:eastAsia="en-GB"/>
        </w:rPr>
        <w:t>v</w:t>
      </w:r>
      <w:r w:rsidRPr="00047508">
        <w:rPr>
          <w:rFonts w:ascii="Times New Roman" w:eastAsia="Times New Roman" w:hAnsi="Times New Roman" w:cs="Times New Roman"/>
          <w:b/>
          <w:bCs/>
          <w:i/>
          <w:sz w:val="26"/>
          <w:szCs w:val="26"/>
          <w:lang w:eastAsia="en-GB"/>
        </w:rPr>
        <w:t xml:space="preserve">ăn hóa </w:t>
      </w:r>
      <w:r w:rsidRPr="00047508">
        <w:rPr>
          <w:rFonts w:ascii="Times New Roman" w:eastAsia="Times New Roman" w:hAnsi="Times New Roman" w:cs="Times New Roman"/>
          <w:b/>
          <w:bCs/>
          <w:i/>
          <w:sz w:val="26"/>
          <w:szCs w:val="26"/>
          <w:lang w:val="vi-VN" w:eastAsia="en-GB"/>
        </w:rPr>
        <w:t>n</w:t>
      </w:r>
      <w:r w:rsidRPr="00047508">
        <w:rPr>
          <w:rFonts w:ascii="Times New Roman" w:eastAsia="Times New Roman" w:hAnsi="Times New Roman" w:cs="Times New Roman"/>
          <w:b/>
          <w:bCs/>
          <w:i/>
          <w:sz w:val="26"/>
          <w:szCs w:val="26"/>
          <w:lang w:eastAsia="en-GB"/>
        </w:rPr>
        <w:t>ghệ thuật</w:t>
      </w:r>
    </w:p>
    <w:p w:rsidR="00047508" w:rsidRPr="00047508" w:rsidRDefault="00047508" w:rsidP="00047508">
      <w:pPr>
        <w:pStyle w:val="NoSpacing"/>
        <w:spacing w:line="360" w:lineRule="auto"/>
        <w:ind w:firstLine="720"/>
        <w:jc w:val="both"/>
        <w:rPr>
          <w:rFonts w:ascii="Times New Roman" w:eastAsia="Times New Roman" w:hAnsi="Times New Roman" w:cs="Times New Roman"/>
          <w:b/>
          <w:bCs/>
          <w:i/>
          <w:sz w:val="26"/>
          <w:szCs w:val="26"/>
          <w:lang w:eastAsia="en-GB"/>
        </w:rPr>
      </w:pPr>
      <w:r w:rsidRPr="00047508">
        <w:rPr>
          <w:rFonts w:ascii="Times New Roman" w:eastAsia="Times New Roman" w:hAnsi="Times New Roman" w:cs="Times New Roman"/>
          <w:b/>
          <w:bCs/>
          <w:iCs w:val="0"/>
          <w:sz w:val="26"/>
          <w:szCs w:val="26"/>
          <w:lang w:eastAsia="en-GB"/>
        </w:rPr>
        <w:t>Mục tiêu</w:t>
      </w:r>
      <w:r w:rsidRPr="00047508">
        <w:rPr>
          <w:rFonts w:ascii="Times New Roman" w:eastAsia="Times New Roman" w:hAnsi="Times New Roman" w:cs="Times New Roman"/>
          <w:iCs w:val="0"/>
          <w:sz w:val="26"/>
          <w:szCs w:val="26"/>
          <w:lang w:eastAsia="en-GB"/>
        </w:rPr>
        <w:t>: Định hướng phát triển sự kiện theo đúng chuẩn mực văn hóa – pháp luật, đảm bảo sự kiện đóng góp tích cực cho xã hội.</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eastAsia="en-GB"/>
        </w:rPr>
        <w:t xml:space="preserve">Quản lý nhà nước về sự kiện văn hóa nghệ thuật nhằm đảm bảo </w:t>
      </w:r>
      <w:r w:rsidRPr="00047508">
        <w:rPr>
          <w:rFonts w:ascii="Times New Roman" w:eastAsia="Times New Roman" w:hAnsi="Times New Roman" w:cs="Times New Roman"/>
          <w:b/>
          <w:bCs/>
          <w:iCs w:val="0"/>
          <w:sz w:val="26"/>
          <w:szCs w:val="26"/>
          <w:lang w:eastAsia="en-GB"/>
        </w:rPr>
        <w:t>tính pháp lý, an toàn, trật tự xã hội và bảo vệ giá trị văn hóa, nghệ thuật</w:t>
      </w:r>
      <w:r w:rsidRPr="00047508">
        <w:rPr>
          <w:rFonts w:ascii="Times New Roman" w:eastAsia="Times New Roman" w:hAnsi="Times New Roman" w:cs="Times New Roman"/>
          <w:iCs w:val="0"/>
          <w:sz w:val="26"/>
          <w:szCs w:val="26"/>
          <w:lang w:eastAsia="en-GB"/>
        </w:rPr>
        <w:t>. Quy trình này gồm</w:t>
      </w:r>
      <w:r w:rsidR="00BF34D5">
        <w:rPr>
          <w:rFonts w:ascii="Times New Roman" w:eastAsia="Times New Roman" w:hAnsi="Times New Roman" w:cs="Times New Roman"/>
          <w:iCs w:val="0"/>
          <w:sz w:val="26"/>
          <w:szCs w:val="26"/>
          <w:lang w:val="vi-VN" w:eastAsia="en-GB"/>
        </w:rPr>
        <w:t xml:space="preserve"> 6 bước</w:t>
      </w:r>
      <w:r w:rsidRPr="00047508">
        <w:rPr>
          <w:rFonts w:ascii="Times New Roman" w:eastAsia="Times New Roman" w:hAnsi="Times New Roman" w:cs="Times New Roman"/>
          <w:iCs w:val="0"/>
          <w:sz w:val="26"/>
          <w:szCs w:val="26"/>
          <w:lang w:eastAsia="en-GB"/>
        </w:rPr>
        <w:t>:</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1</w:t>
      </w: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Tiếp nhận và xét duyệt hồ sơ xin phép: Doanh nghiệp hoặc tổ chức gửi hồ sơ xin cấp phép tổ chức sự kiện tới cơ quan quản lý nhà nước (Bộ Văn hóa, Sở Văn hóa, UBND…).</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2</w:t>
      </w: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Kiểm duyệt nội dung sự kiện: Đánh giá nội dung, hình thức tổ chức để đảm bảo phù hợp với quy định pháp luật, không vi phạm thuần phong mỹ tục.</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val="vi-VN" w:eastAsia="en-GB"/>
        </w:rPr>
        <w:lastRenderedPageBreak/>
        <w:t>(</w:t>
      </w:r>
      <w:r w:rsidRPr="00047508">
        <w:rPr>
          <w:rFonts w:ascii="Times New Roman" w:eastAsia="Times New Roman" w:hAnsi="Times New Roman" w:cs="Times New Roman"/>
          <w:iCs w:val="0"/>
          <w:sz w:val="26"/>
          <w:szCs w:val="26"/>
          <w:lang w:eastAsia="en-GB"/>
        </w:rPr>
        <w:t>3</w:t>
      </w: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Giám sát tổ chức sự kiện: Cơ quan chức năng theo dõi thực tế sự kiện để đảm bảo đúng nội dung đăng ký, an toàn và trật tự công cộng.</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4</w:t>
      </w: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Xử lý vi phạm (nếu có): Nếu sự kiện có sai phạm, có thể bị xử phạt, tạm dừng hoặc đình chỉ.</w:t>
      </w:r>
    </w:p>
    <w:p w:rsidR="00047508" w:rsidRPr="00047508" w:rsidRDefault="00047508" w:rsidP="00047508">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5</w:t>
      </w:r>
      <w:r w:rsidRPr="00047508">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Tổng kết, đánh giá sau sự kiện: Kiểm tra mức độ thành công, rút kinh nghiệm và đề xuất cải thiện công tác quản lý.</w:t>
      </w:r>
    </w:p>
    <w:p w:rsidR="006D56F2" w:rsidRPr="006D56F2" w:rsidRDefault="00047508"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6</w:t>
      </w:r>
      <w:r w:rsidRPr="006D56F2">
        <w:rPr>
          <w:rFonts w:ascii="Times New Roman" w:eastAsia="Times New Roman" w:hAnsi="Times New Roman" w:cs="Times New Roman"/>
          <w:iCs w:val="0"/>
          <w:sz w:val="26"/>
          <w:szCs w:val="26"/>
          <w:lang w:val="vi-VN" w:eastAsia="en-GB"/>
        </w:rPr>
        <w:t>)</w:t>
      </w:r>
      <w:r w:rsidRPr="00047508">
        <w:rPr>
          <w:rFonts w:ascii="Times New Roman" w:eastAsia="Times New Roman" w:hAnsi="Times New Roman" w:cs="Times New Roman"/>
          <w:iCs w:val="0"/>
          <w:sz w:val="26"/>
          <w:szCs w:val="26"/>
          <w:lang w:eastAsia="en-GB"/>
        </w:rPr>
        <w:t>. Lưu trữ dữ liệu và điều chỉnh chính sách: Cập nhật thông tin, hoàn thiện quy định quản lý sự kiện theo thực tiễn.</w:t>
      </w:r>
    </w:p>
    <w:p w:rsidR="006D56F2" w:rsidRPr="006D56F2" w:rsidRDefault="006D56F2" w:rsidP="006D56F2">
      <w:pPr>
        <w:pStyle w:val="NoSpacing"/>
        <w:spacing w:line="360" w:lineRule="auto"/>
        <w:ind w:firstLine="720"/>
        <w:jc w:val="both"/>
        <w:rPr>
          <w:rFonts w:ascii="Times New Roman" w:eastAsia="Times New Roman" w:hAnsi="Times New Roman" w:cs="Times New Roman"/>
          <w:b/>
          <w:bCs/>
          <w:i/>
          <w:sz w:val="26"/>
          <w:szCs w:val="26"/>
          <w:lang w:eastAsia="en-GB"/>
        </w:rPr>
      </w:pPr>
      <w:r w:rsidRPr="006D56F2">
        <w:rPr>
          <w:rFonts w:ascii="Times New Roman" w:eastAsia="Times New Roman" w:hAnsi="Times New Roman" w:cs="Times New Roman"/>
          <w:b/>
          <w:bCs/>
          <w:i/>
          <w:sz w:val="26"/>
          <w:szCs w:val="26"/>
          <w:lang w:val="vi-VN" w:eastAsia="en-GB"/>
        </w:rPr>
        <w:t>3.</w:t>
      </w:r>
      <w:r w:rsidR="00047508" w:rsidRPr="00047508">
        <w:rPr>
          <w:rFonts w:ascii="Times New Roman" w:eastAsia="Times New Roman" w:hAnsi="Times New Roman" w:cs="Times New Roman"/>
          <w:b/>
          <w:bCs/>
          <w:i/>
          <w:sz w:val="26"/>
          <w:szCs w:val="26"/>
          <w:lang w:eastAsia="en-GB"/>
        </w:rPr>
        <w:t xml:space="preserve">2. Quy trình </w:t>
      </w:r>
      <w:r w:rsidRPr="006D56F2">
        <w:rPr>
          <w:rFonts w:ascii="Times New Roman" w:eastAsia="Times New Roman" w:hAnsi="Times New Roman" w:cs="Times New Roman"/>
          <w:b/>
          <w:bCs/>
          <w:i/>
          <w:sz w:val="26"/>
          <w:szCs w:val="26"/>
          <w:lang w:val="vi-VN" w:eastAsia="en-GB"/>
        </w:rPr>
        <w:t>q</w:t>
      </w:r>
      <w:r w:rsidR="00047508" w:rsidRPr="00047508">
        <w:rPr>
          <w:rFonts w:ascii="Times New Roman" w:eastAsia="Times New Roman" w:hAnsi="Times New Roman" w:cs="Times New Roman"/>
          <w:b/>
          <w:bCs/>
          <w:i/>
          <w:sz w:val="26"/>
          <w:szCs w:val="26"/>
          <w:lang w:eastAsia="en-GB"/>
        </w:rPr>
        <w:t xml:space="preserve">uản lý của </w:t>
      </w:r>
      <w:r w:rsidRPr="006D56F2">
        <w:rPr>
          <w:rFonts w:ascii="Times New Roman" w:eastAsia="Times New Roman" w:hAnsi="Times New Roman" w:cs="Times New Roman"/>
          <w:b/>
          <w:bCs/>
          <w:i/>
          <w:sz w:val="26"/>
          <w:szCs w:val="26"/>
          <w:lang w:val="vi-VN" w:eastAsia="en-GB"/>
        </w:rPr>
        <w:t>d</w:t>
      </w:r>
      <w:r w:rsidR="00047508" w:rsidRPr="00047508">
        <w:rPr>
          <w:rFonts w:ascii="Times New Roman" w:eastAsia="Times New Roman" w:hAnsi="Times New Roman" w:cs="Times New Roman"/>
          <w:b/>
          <w:bCs/>
          <w:i/>
          <w:sz w:val="26"/>
          <w:szCs w:val="26"/>
          <w:lang w:eastAsia="en-GB"/>
        </w:rPr>
        <w:t xml:space="preserve">oanh nghiệp </w:t>
      </w:r>
      <w:r w:rsidRPr="00047508">
        <w:rPr>
          <w:rFonts w:ascii="Times New Roman" w:eastAsia="Times New Roman" w:hAnsi="Times New Roman" w:cs="Times New Roman"/>
          <w:b/>
          <w:bCs/>
          <w:i/>
          <w:sz w:val="26"/>
          <w:szCs w:val="26"/>
          <w:lang w:eastAsia="en-GB"/>
        </w:rPr>
        <w:t xml:space="preserve">về </w:t>
      </w:r>
      <w:r w:rsidRPr="00047508">
        <w:rPr>
          <w:rFonts w:ascii="Times New Roman" w:eastAsia="Times New Roman" w:hAnsi="Times New Roman" w:cs="Times New Roman"/>
          <w:b/>
          <w:bCs/>
          <w:i/>
          <w:sz w:val="26"/>
          <w:szCs w:val="26"/>
          <w:lang w:val="vi-VN" w:eastAsia="en-GB"/>
        </w:rPr>
        <w:t>s</w:t>
      </w:r>
      <w:r w:rsidRPr="00047508">
        <w:rPr>
          <w:rFonts w:ascii="Times New Roman" w:eastAsia="Times New Roman" w:hAnsi="Times New Roman" w:cs="Times New Roman"/>
          <w:b/>
          <w:bCs/>
          <w:i/>
          <w:sz w:val="26"/>
          <w:szCs w:val="26"/>
          <w:lang w:eastAsia="en-GB"/>
        </w:rPr>
        <w:t xml:space="preserve">ự kiện </w:t>
      </w:r>
      <w:r w:rsidRPr="00047508">
        <w:rPr>
          <w:rFonts w:ascii="Times New Roman" w:eastAsia="Times New Roman" w:hAnsi="Times New Roman" w:cs="Times New Roman"/>
          <w:b/>
          <w:bCs/>
          <w:i/>
          <w:sz w:val="26"/>
          <w:szCs w:val="26"/>
          <w:lang w:val="vi-VN" w:eastAsia="en-GB"/>
        </w:rPr>
        <w:t>v</w:t>
      </w:r>
      <w:r w:rsidRPr="00047508">
        <w:rPr>
          <w:rFonts w:ascii="Times New Roman" w:eastAsia="Times New Roman" w:hAnsi="Times New Roman" w:cs="Times New Roman"/>
          <w:b/>
          <w:bCs/>
          <w:i/>
          <w:sz w:val="26"/>
          <w:szCs w:val="26"/>
          <w:lang w:eastAsia="en-GB"/>
        </w:rPr>
        <w:t xml:space="preserve">ăn hóa </w:t>
      </w:r>
      <w:r w:rsidRPr="00047508">
        <w:rPr>
          <w:rFonts w:ascii="Times New Roman" w:eastAsia="Times New Roman" w:hAnsi="Times New Roman" w:cs="Times New Roman"/>
          <w:b/>
          <w:bCs/>
          <w:i/>
          <w:sz w:val="26"/>
          <w:szCs w:val="26"/>
          <w:lang w:val="vi-VN" w:eastAsia="en-GB"/>
        </w:rPr>
        <w:t>n</w:t>
      </w:r>
      <w:r w:rsidRPr="00047508">
        <w:rPr>
          <w:rFonts w:ascii="Times New Roman" w:eastAsia="Times New Roman" w:hAnsi="Times New Roman" w:cs="Times New Roman"/>
          <w:b/>
          <w:bCs/>
          <w:i/>
          <w:sz w:val="26"/>
          <w:szCs w:val="26"/>
          <w:lang w:eastAsia="en-GB"/>
        </w:rPr>
        <w:t>ghệ thuật</w:t>
      </w:r>
    </w:p>
    <w:p w:rsidR="006D56F2" w:rsidRPr="00047508" w:rsidRDefault="006D56F2" w:rsidP="006D56F2">
      <w:pPr>
        <w:pStyle w:val="NoSpacing"/>
        <w:spacing w:line="360" w:lineRule="auto"/>
        <w:ind w:firstLine="720"/>
        <w:jc w:val="both"/>
        <w:rPr>
          <w:rFonts w:ascii="Times New Roman" w:eastAsia="Times New Roman" w:hAnsi="Times New Roman" w:cs="Times New Roman"/>
          <w:b/>
          <w:bCs/>
          <w:iCs w:val="0"/>
          <w:sz w:val="26"/>
          <w:szCs w:val="26"/>
          <w:lang w:eastAsia="en-GB"/>
        </w:rPr>
      </w:pPr>
      <w:r w:rsidRPr="00047508">
        <w:rPr>
          <w:rFonts w:ascii="Times New Roman" w:eastAsia="Times New Roman" w:hAnsi="Times New Roman" w:cs="Times New Roman"/>
          <w:b/>
          <w:bCs/>
          <w:iCs w:val="0"/>
          <w:sz w:val="26"/>
          <w:szCs w:val="26"/>
          <w:lang w:eastAsia="en-GB"/>
        </w:rPr>
        <w:t>Mục tiêu</w:t>
      </w:r>
      <w:r w:rsidRPr="00047508">
        <w:rPr>
          <w:rFonts w:ascii="Times New Roman" w:eastAsia="Times New Roman" w:hAnsi="Times New Roman" w:cs="Times New Roman"/>
          <w:iCs w:val="0"/>
          <w:sz w:val="26"/>
          <w:szCs w:val="26"/>
          <w:lang w:eastAsia="en-GB"/>
        </w:rPr>
        <w:t>: Đảm bảo sự kiện diễn ra chuyên nghiệp, sáng tạo, thu hút công chúng và đạt hiệu quả tài chính.</w:t>
      </w:r>
    </w:p>
    <w:p w:rsidR="006D56F2" w:rsidRPr="006D56F2" w:rsidRDefault="00047508"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047508">
        <w:rPr>
          <w:rFonts w:ascii="Times New Roman" w:eastAsia="Times New Roman" w:hAnsi="Times New Roman" w:cs="Times New Roman"/>
          <w:iCs w:val="0"/>
          <w:sz w:val="26"/>
          <w:szCs w:val="26"/>
          <w:lang w:eastAsia="en-GB"/>
        </w:rPr>
        <w:t xml:space="preserve">Doanh nghiệp tổ chức sự kiện chịu trách nhiệm </w:t>
      </w:r>
      <w:r w:rsidRPr="00047508">
        <w:rPr>
          <w:rFonts w:ascii="Times New Roman" w:eastAsia="Times New Roman" w:hAnsi="Times New Roman" w:cs="Times New Roman"/>
          <w:b/>
          <w:bCs/>
          <w:iCs w:val="0"/>
          <w:sz w:val="26"/>
          <w:szCs w:val="26"/>
          <w:lang w:eastAsia="en-GB"/>
        </w:rPr>
        <w:t>thiết kế, triển khai và kiểm soát sự kiện nhằm đáp ứng yêu cầu khách hàng, tối ưu chi phí và trải nghiệm khán giả</w:t>
      </w:r>
      <w:r w:rsidRPr="00047508">
        <w:rPr>
          <w:rFonts w:ascii="Times New Roman" w:eastAsia="Times New Roman" w:hAnsi="Times New Roman" w:cs="Times New Roman"/>
          <w:iCs w:val="0"/>
          <w:sz w:val="26"/>
          <w:szCs w:val="26"/>
          <w:lang w:eastAsia="en-GB"/>
        </w:rPr>
        <w:t>. Quy trình này gồm 6 bước:</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1</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Nghiên cứu và tiếp nhận yêu cầu khách hàng: Tìm hiểu mục tiêu sự kiện, đối tượng tham gia, ngân sách.</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2</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Lập kế hoạch tổ chức sự kiện: Xây dựng kịch bản, kế hoạch truyền thông, phân bổ ngân sách, nhân sự.</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3</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Xin giấy phép và ký hợp đồng: Đảm bảo tính pháp lý và thỏa thuận giữa các bên liên quan (khách hàng, đối tác, nhà cung cấp).</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4</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Triển khai tổ chức sự kiện: Lắp đặt cơ sở hạ tầng, diễn tập chương trình, điều phối nhân sự và thực hiện chương trình theo kế hoạch.</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5</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Kết thúc và hậu sự kiện: Tháo dỡ, thanh toán hợp đồng, xử lý truyền thông sau sự kiện.</w:t>
      </w:r>
    </w:p>
    <w:p w:rsidR="006D56F2" w:rsidRPr="006D56F2" w:rsidRDefault="006D56F2" w:rsidP="006D56F2">
      <w:pPr>
        <w:pStyle w:val="NoSpacing"/>
        <w:spacing w:line="360" w:lineRule="auto"/>
        <w:ind w:firstLine="720"/>
        <w:jc w:val="both"/>
        <w:rPr>
          <w:rFonts w:ascii="Times New Roman" w:eastAsia="Times New Roman" w:hAnsi="Times New Roman" w:cs="Times New Roman"/>
          <w:iCs w:val="0"/>
          <w:sz w:val="26"/>
          <w:szCs w:val="26"/>
          <w:lang w:eastAsia="en-GB"/>
        </w:rPr>
      </w:pP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6</w:t>
      </w:r>
      <w:r w:rsidRPr="006D56F2">
        <w:rPr>
          <w:rFonts w:ascii="Times New Roman" w:eastAsia="Times New Roman" w:hAnsi="Times New Roman" w:cs="Times New Roman"/>
          <w:iCs w:val="0"/>
          <w:sz w:val="26"/>
          <w:szCs w:val="26"/>
          <w:lang w:val="vi-VN" w:eastAsia="en-GB"/>
        </w:rPr>
        <w:t>)</w:t>
      </w:r>
      <w:r w:rsidR="00047508" w:rsidRPr="00047508">
        <w:rPr>
          <w:rFonts w:ascii="Times New Roman" w:eastAsia="Times New Roman" w:hAnsi="Times New Roman" w:cs="Times New Roman"/>
          <w:iCs w:val="0"/>
          <w:sz w:val="26"/>
          <w:szCs w:val="26"/>
          <w:lang w:eastAsia="en-GB"/>
        </w:rPr>
        <w:t>. Đánh giá và báo cáo kết quả: Thu thập phản hồi, đo lường hiệu quả truyền thông, rút kinh nghiệm cho sự kiện sau.</w:t>
      </w:r>
    </w:p>
    <w:p w:rsidR="00047508" w:rsidRPr="00047508" w:rsidRDefault="006D56F2" w:rsidP="006D56F2">
      <w:pPr>
        <w:pStyle w:val="NoSpacing"/>
        <w:spacing w:line="360" w:lineRule="auto"/>
        <w:ind w:firstLine="720"/>
        <w:jc w:val="both"/>
        <w:rPr>
          <w:rFonts w:ascii="Times New Roman" w:eastAsia="Times New Roman" w:hAnsi="Times New Roman" w:cs="Times New Roman"/>
          <w:i/>
          <w:sz w:val="26"/>
          <w:szCs w:val="26"/>
          <w:lang w:eastAsia="en-GB"/>
        </w:rPr>
      </w:pPr>
      <w:r w:rsidRPr="006D56F2">
        <w:rPr>
          <w:rFonts w:ascii="Times New Roman" w:eastAsia="Times New Roman" w:hAnsi="Times New Roman" w:cs="Times New Roman"/>
          <w:b/>
          <w:bCs/>
          <w:iCs w:val="0"/>
          <w:sz w:val="26"/>
          <w:szCs w:val="26"/>
          <w:lang w:val="vi-VN" w:eastAsia="en-GB"/>
        </w:rPr>
        <w:t xml:space="preserve">3.3. </w:t>
      </w:r>
      <w:r w:rsidR="00047508" w:rsidRPr="00047508">
        <w:rPr>
          <w:rFonts w:ascii="Times New Roman" w:eastAsia="Times New Roman" w:hAnsi="Times New Roman" w:cs="Times New Roman"/>
          <w:b/>
          <w:bCs/>
          <w:iCs w:val="0"/>
          <w:sz w:val="26"/>
          <w:szCs w:val="26"/>
          <w:lang w:eastAsia="en-GB"/>
        </w:rPr>
        <w:t>So sánh hai quy trình</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44"/>
        <w:gridCol w:w="3833"/>
        <w:gridCol w:w="4073"/>
      </w:tblGrid>
      <w:tr w:rsidR="006D56F2" w:rsidRPr="006D56F2" w:rsidTr="003E4614">
        <w:trPr>
          <w:tblHeader/>
          <w:tblCellSpacing w:w="15" w:type="dxa"/>
        </w:trPr>
        <w:tc>
          <w:tcPr>
            <w:tcW w:w="0" w:type="auto"/>
            <w:vAlign w:val="center"/>
            <w:hideMark/>
          </w:tcPr>
          <w:p w:rsidR="00047508" w:rsidRPr="006D56F2" w:rsidRDefault="00047508" w:rsidP="006D56F2">
            <w:pPr>
              <w:pStyle w:val="NoSpacing"/>
              <w:jc w:val="center"/>
              <w:rPr>
                <w:rFonts w:ascii="Times New Roman" w:eastAsia="Times New Roman" w:hAnsi="Times New Roman" w:cs="Times New Roman"/>
                <w:b/>
                <w:bCs/>
                <w:sz w:val="26"/>
                <w:szCs w:val="26"/>
                <w:lang w:eastAsia="en-GB"/>
              </w:rPr>
            </w:pPr>
            <w:r w:rsidRPr="006D56F2">
              <w:rPr>
                <w:rFonts w:ascii="Times New Roman" w:eastAsia="Times New Roman" w:hAnsi="Times New Roman" w:cs="Times New Roman"/>
                <w:b/>
                <w:bCs/>
                <w:sz w:val="26"/>
                <w:szCs w:val="26"/>
                <w:lang w:eastAsia="en-GB"/>
              </w:rPr>
              <w:lastRenderedPageBreak/>
              <w:t>Tiêu chí</w:t>
            </w:r>
          </w:p>
        </w:tc>
        <w:tc>
          <w:tcPr>
            <w:tcW w:w="0" w:type="auto"/>
            <w:vAlign w:val="center"/>
            <w:hideMark/>
          </w:tcPr>
          <w:p w:rsidR="00047508" w:rsidRPr="006D56F2" w:rsidRDefault="00047508" w:rsidP="006D56F2">
            <w:pPr>
              <w:pStyle w:val="NoSpacing"/>
              <w:jc w:val="center"/>
              <w:rPr>
                <w:rFonts w:ascii="Times New Roman" w:eastAsia="Times New Roman" w:hAnsi="Times New Roman" w:cs="Times New Roman"/>
                <w:b/>
                <w:bCs/>
                <w:sz w:val="26"/>
                <w:szCs w:val="26"/>
                <w:lang w:eastAsia="en-GB"/>
              </w:rPr>
            </w:pPr>
            <w:r w:rsidRPr="006D56F2">
              <w:rPr>
                <w:rFonts w:ascii="Times New Roman" w:eastAsia="Times New Roman" w:hAnsi="Times New Roman" w:cs="Times New Roman"/>
                <w:b/>
                <w:bCs/>
                <w:sz w:val="26"/>
                <w:szCs w:val="26"/>
                <w:lang w:eastAsia="en-GB"/>
              </w:rPr>
              <w:t>Quản lý Nhà nước</w:t>
            </w:r>
          </w:p>
        </w:tc>
        <w:tc>
          <w:tcPr>
            <w:tcW w:w="0" w:type="auto"/>
            <w:vAlign w:val="center"/>
            <w:hideMark/>
          </w:tcPr>
          <w:p w:rsidR="00047508" w:rsidRPr="006D56F2" w:rsidRDefault="00047508" w:rsidP="006D56F2">
            <w:pPr>
              <w:pStyle w:val="NoSpacing"/>
              <w:jc w:val="center"/>
              <w:rPr>
                <w:rFonts w:ascii="Times New Roman" w:eastAsia="Times New Roman" w:hAnsi="Times New Roman" w:cs="Times New Roman"/>
                <w:b/>
                <w:bCs/>
                <w:sz w:val="26"/>
                <w:szCs w:val="26"/>
                <w:lang w:eastAsia="en-GB"/>
              </w:rPr>
            </w:pPr>
            <w:r w:rsidRPr="006D56F2">
              <w:rPr>
                <w:rFonts w:ascii="Times New Roman" w:eastAsia="Times New Roman" w:hAnsi="Times New Roman" w:cs="Times New Roman"/>
                <w:b/>
                <w:bCs/>
                <w:sz w:val="26"/>
                <w:szCs w:val="26"/>
                <w:lang w:eastAsia="en-GB"/>
              </w:rPr>
              <w:t>Quản lý Doanh nghiệp</w:t>
            </w:r>
          </w:p>
        </w:tc>
      </w:tr>
      <w:tr w:rsidR="006D56F2" w:rsidRPr="006D56F2" w:rsidTr="003E4614">
        <w:trPr>
          <w:tblCellSpacing w:w="15" w:type="dxa"/>
        </w:trPr>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Mục tiêu</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Đảm bảo tính pháp lý, an toàn, bảo tồn văn hóa</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Thiết kế, triển khai sự kiện thành công, đáp ứng khách hàng</w:t>
            </w:r>
          </w:p>
        </w:tc>
      </w:tr>
      <w:tr w:rsidR="006D56F2" w:rsidRPr="006D56F2" w:rsidTr="003E4614">
        <w:trPr>
          <w:tblCellSpacing w:w="15" w:type="dxa"/>
        </w:trPr>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Giai đoạn chính</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Cấp phép, kiểm duyệt, giám sát, xử lý vi phạm, tổng kết</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Nghiên cứu, lập kế hoạch, xin phép, triển khai, đánh giá</w:t>
            </w:r>
          </w:p>
        </w:tc>
      </w:tr>
      <w:tr w:rsidR="006D56F2" w:rsidRPr="006D56F2" w:rsidTr="003E4614">
        <w:trPr>
          <w:tblCellSpacing w:w="15" w:type="dxa"/>
        </w:trPr>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Chủ thể thực hiện</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Cơ quan quản lý văn hóa, UBND, công an</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Công ty sự kiện, đối tác, nhà tài trợ, nghệ sĩ</w:t>
            </w:r>
          </w:p>
        </w:tc>
      </w:tr>
      <w:tr w:rsidR="006D56F2" w:rsidRPr="006D56F2" w:rsidTr="003E4614">
        <w:trPr>
          <w:tblCellSpacing w:w="15" w:type="dxa"/>
        </w:trPr>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Trọng tâm</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Kiểm soát nội dung, an toàn, trật tự</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Sáng tạo nội dung, tối ưu tài chính, trải nghiệm khách hàng</w:t>
            </w:r>
          </w:p>
        </w:tc>
      </w:tr>
      <w:tr w:rsidR="006D56F2" w:rsidRPr="006D56F2" w:rsidTr="003E4614">
        <w:trPr>
          <w:tblCellSpacing w:w="15" w:type="dxa"/>
        </w:trPr>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Tính chất</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Hành chính, quản lý theo quy định</w:t>
            </w:r>
          </w:p>
        </w:tc>
        <w:tc>
          <w:tcPr>
            <w:tcW w:w="0" w:type="auto"/>
            <w:vAlign w:val="center"/>
            <w:hideMark/>
          </w:tcPr>
          <w:p w:rsidR="00047508" w:rsidRPr="006D56F2" w:rsidRDefault="00047508" w:rsidP="00047508">
            <w:pPr>
              <w:pStyle w:val="NoSpacing"/>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Kinh doanh, sáng tạo, thương mại hóa</w:t>
            </w:r>
          </w:p>
        </w:tc>
      </w:tr>
    </w:tbl>
    <w:p w:rsidR="00BA26BB" w:rsidRDefault="00BA26BB" w:rsidP="006D56F2">
      <w:pPr>
        <w:pStyle w:val="NoSpacing"/>
        <w:spacing w:line="360" w:lineRule="auto"/>
        <w:ind w:firstLine="720"/>
        <w:rPr>
          <w:rFonts w:ascii="Times New Roman" w:eastAsia="Times New Roman" w:hAnsi="Times New Roman" w:cs="Times New Roman"/>
          <w:b/>
          <w:bCs/>
          <w:sz w:val="26"/>
          <w:szCs w:val="26"/>
          <w:lang w:eastAsia="en-GB"/>
        </w:rPr>
      </w:pPr>
    </w:p>
    <w:p w:rsidR="006D56F2" w:rsidRPr="00BA26BB" w:rsidRDefault="00047508" w:rsidP="006D56F2">
      <w:pPr>
        <w:pStyle w:val="NoSpacing"/>
        <w:spacing w:line="360" w:lineRule="auto"/>
        <w:ind w:firstLine="720"/>
        <w:rPr>
          <w:rFonts w:ascii="Times New Roman" w:eastAsia="Times New Roman" w:hAnsi="Times New Roman" w:cs="Times New Roman"/>
          <w:b/>
          <w:bCs/>
          <w:sz w:val="26"/>
          <w:szCs w:val="26"/>
          <w:lang w:val="vi-VN" w:eastAsia="en-GB"/>
        </w:rPr>
      </w:pPr>
      <w:r w:rsidRPr="006D56F2">
        <w:rPr>
          <w:rFonts w:ascii="Times New Roman" w:eastAsia="Times New Roman" w:hAnsi="Times New Roman" w:cs="Times New Roman"/>
          <w:b/>
          <w:bCs/>
          <w:sz w:val="26"/>
          <w:szCs w:val="26"/>
          <w:lang w:eastAsia="en-GB"/>
        </w:rPr>
        <w:t>Kết luận</w:t>
      </w:r>
      <w:r w:rsidR="00BA26BB">
        <w:rPr>
          <w:rFonts w:ascii="Times New Roman" w:eastAsia="Times New Roman" w:hAnsi="Times New Roman" w:cs="Times New Roman"/>
          <w:b/>
          <w:bCs/>
          <w:sz w:val="26"/>
          <w:szCs w:val="26"/>
          <w:lang w:val="vi-VN" w:eastAsia="en-GB"/>
        </w:rPr>
        <w:t>:</w:t>
      </w:r>
    </w:p>
    <w:p w:rsidR="00047508" w:rsidRPr="006D56F2" w:rsidRDefault="006D56F2" w:rsidP="006D56F2">
      <w:pPr>
        <w:pStyle w:val="NoSpacing"/>
        <w:spacing w:line="360" w:lineRule="auto"/>
        <w:ind w:firstLine="720"/>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00047508" w:rsidRPr="006D56F2">
        <w:rPr>
          <w:rFonts w:ascii="Times New Roman" w:eastAsia="Times New Roman" w:hAnsi="Times New Roman" w:cs="Times New Roman"/>
          <w:sz w:val="26"/>
          <w:szCs w:val="26"/>
          <w:lang w:eastAsia="en-GB"/>
        </w:rPr>
        <w:t>Nhà nước đóng vai trò kiểm soát, định hướng và giám sát để sự kiện văn hóa nghệ thuật tuân thủ pháp luật, bảo tồn giá trị truyền thống.</w:t>
      </w:r>
    </w:p>
    <w:p w:rsidR="00047508" w:rsidRPr="006D56F2" w:rsidRDefault="006D56F2" w:rsidP="006D56F2">
      <w:pPr>
        <w:pStyle w:val="NoSpacing"/>
        <w:spacing w:line="360" w:lineRule="auto"/>
        <w:ind w:firstLine="720"/>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val="vi-VN" w:eastAsia="en-GB"/>
        </w:rPr>
        <w:t xml:space="preserve">- </w:t>
      </w:r>
      <w:r w:rsidR="00047508" w:rsidRPr="006D56F2">
        <w:rPr>
          <w:rFonts w:ascii="Times New Roman" w:eastAsia="Times New Roman" w:hAnsi="Times New Roman" w:cs="Times New Roman"/>
          <w:sz w:val="26"/>
          <w:szCs w:val="26"/>
          <w:lang w:eastAsia="en-GB"/>
        </w:rPr>
        <w:t>Doanh nghiệp tổ chức sự kiện tập trung vào sáng tạo, thực hiện và tối ưu hiệu quả kinh tế, truyền thông.</w:t>
      </w:r>
    </w:p>
    <w:p w:rsidR="00047508" w:rsidRPr="006D56F2" w:rsidRDefault="00047508" w:rsidP="006D56F2">
      <w:pPr>
        <w:pStyle w:val="NoSpacing"/>
        <w:spacing w:line="360" w:lineRule="auto"/>
        <w:ind w:firstLine="720"/>
        <w:rPr>
          <w:rFonts w:ascii="Times New Roman" w:eastAsia="Times New Roman" w:hAnsi="Times New Roman" w:cs="Times New Roman"/>
          <w:sz w:val="26"/>
          <w:szCs w:val="26"/>
          <w:lang w:eastAsia="en-GB"/>
        </w:rPr>
      </w:pPr>
      <w:r w:rsidRPr="006D56F2">
        <w:rPr>
          <w:rFonts w:ascii="Times New Roman" w:eastAsia="Times New Roman" w:hAnsi="Times New Roman" w:cs="Times New Roman"/>
          <w:sz w:val="26"/>
          <w:szCs w:val="26"/>
          <w:lang w:eastAsia="en-GB"/>
        </w:rPr>
        <w:t xml:space="preserve">Sự phối hợp giữa hai quy trình này giúp ngành công nghiệp sự kiện văn hóa nghệ thuật phát triển bền vững và chuyên nghiệp hơn. </w:t>
      </w:r>
    </w:p>
    <w:p w:rsidR="00047508" w:rsidRPr="00AF680D" w:rsidRDefault="00047508" w:rsidP="0042767F">
      <w:pPr>
        <w:pStyle w:val="NoSpacing"/>
        <w:spacing w:line="360" w:lineRule="auto"/>
        <w:ind w:firstLine="720"/>
        <w:jc w:val="both"/>
        <w:rPr>
          <w:rFonts w:ascii="Times New Roman" w:eastAsia="Times New Roman" w:hAnsi="Times New Roman" w:cs="Times New Roman"/>
          <w:sz w:val="26"/>
          <w:szCs w:val="26"/>
          <w:lang w:eastAsia="en-GB"/>
        </w:rPr>
      </w:pPr>
    </w:p>
    <w:p w:rsidR="00AF680D" w:rsidRPr="00AF680D" w:rsidRDefault="00AF680D" w:rsidP="00AF680D">
      <w:pPr>
        <w:pStyle w:val="NoSpacing"/>
        <w:spacing w:line="360" w:lineRule="auto"/>
        <w:jc w:val="both"/>
        <w:rPr>
          <w:rFonts w:ascii="Times New Roman" w:eastAsia="Times New Roman" w:hAnsi="Times New Roman" w:cs="Times New Roman"/>
          <w:sz w:val="26"/>
          <w:szCs w:val="26"/>
          <w:lang w:eastAsia="en-GB"/>
        </w:rPr>
      </w:pPr>
    </w:p>
    <w:p w:rsidR="00A572A4" w:rsidRPr="00AF680D" w:rsidRDefault="00A572A4" w:rsidP="00AF680D">
      <w:pPr>
        <w:pStyle w:val="NoSpacing"/>
        <w:spacing w:line="360" w:lineRule="auto"/>
        <w:jc w:val="both"/>
        <w:rPr>
          <w:rFonts w:ascii="Times New Roman" w:hAnsi="Times New Roman" w:cs="Times New Roman"/>
          <w:sz w:val="26"/>
          <w:szCs w:val="26"/>
        </w:rPr>
      </w:pPr>
    </w:p>
    <w:p w:rsidR="00174BB6" w:rsidRPr="00AF680D" w:rsidRDefault="00174BB6" w:rsidP="00AF680D">
      <w:pPr>
        <w:pStyle w:val="NoSpacing"/>
        <w:spacing w:line="360" w:lineRule="auto"/>
        <w:jc w:val="both"/>
        <w:rPr>
          <w:rFonts w:ascii="Times New Roman" w:hAnsi="Times New Roman" w:cs="Times New Roman"/>
          <w:sz w:val="26"/>
          <w:szCs w:val="26"/>
        </w:rPr>
      </w:pPr>
    </w:p>
    <w:p w:rsidR="00F95887" w:rsidRPr="00AF680D" w:rsidRDefault="00F95887" w:rsidP="00AF680D">
      <w:pPr>
        <w:pStyle w:val="NoSpacing"/>
        <w:spacing w:line="360" w:lineRule="auto"/>
        <w:jc w:val="both"/>
        <w:rPr>
          <w:rFonts w:ascii="Times New Roman" w:eastAsia="Times New Roman" w:hAnsi="Times New Roman" w:cs="Times New Roman"/>
          <w:color w:val="0E0E0E"/>
          <w:sz w:val="26"/>
          <w:szCs w:val="26"/>
          <w:lang w:eastAsia="en-GB"/>
        </w:rPr>
      </w:pPr>
    </w:p>
    <w:sectPr w:rsidR="00F95887" w:rsidRPr="00AF680D">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851AF" w:rsidRDefault="008851AF" w:rsidP="00544EB6">
      <w:pPr>
        <w:spacing w:after="0" w:line="240" w:lineRule="auto"/>
      </w:pPr>
      <w:r>
        <w:separator/>
      </w:r>
    </w:p>
  </w:endnote>
  <w:endnote w:type="continuationSeparator" w:id="0">
    <w:p w:rsidR="008851AF" w:rsidRDefault="008851AF" w:rsidP="00544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pleSystemUIFon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4EB6" w:rsidRDefault="00544EB6">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rsidR="00544EB6" w:rsidRDefault="00544E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851AF" w:rsidRDefault="008851AF" w:rsidP="00544EB6">
      <w:pPr>
        <w:spacing w:after="0" w:line="240" w:lineRule="auto"/>
      </w:pPr>
      <w:r>
        <w:separator/>
      </w:r>
    </w:p>
  </w:footnote>
  <w:footnote w:type="continuationSeparator" w:id="0">
    <w:p w:rsidR="008851AF" w:rsidRDefault="008851AF" w:rsidP="00544E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C6D44"/>
    <w:multiLevelType w:val="hybridMultilevel"/>
    <w:tmpl w:val="577A771E"/>
    <w:lvl w:ilvl="0" w:tplc="377874D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5C332DD"/>
    <w:multiLevelType w:val="hybridMultilevel"/>
    <w:tmpl w:val="7F7898B4"/>
    <w:lvl w:ilvl="0" w:tplc="612E808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422E2B01"/>
    <w:multiLevelType w:val="hybridMultilevel"/>
    <w:tmpl w:val="B72EF618"/>
    <w:lvl w:ilvl="0" w:tplc="221A879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480744C"/>
    <w:multiLevelType w:val="hybridMultilevel"/>
    <w:tmpl w:val="C7B28E30"/>
    <w:lvl w:ilvl="0" w:tplc="5B2ADC2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9911088"/>
    <w:multiLevelType w:val="hybridMultilevel"/>
    <w:tmpl w:val="B89254AA"/>
    <w:lvl w:ilvl="0" w:tplc="5ED0EE42">
      <w:start w:val="1"/>
      <w:numFmt w:val="bullet"/>
      <w:pStyle w:val="ListParagraph"/>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92619">
    <w:abstractNumId w:val="4"/>
  </w:num>
  <w:num w:numId="2" w16cid:durableId="175196775">
    <w:abstractNumId w:val="0"/>
  </w:num>
  <w:num w:numId="3" w16cid:durableId="2127041764">
    <w:abstractNumId w:val="2"/>
  </w:num>
  <w:num w:numId="4" w16cid:durableId="716007358">
    <w:abstractNumId w:val="1"/>
  </w:num>
  <w:num w:numId="5" w16cid:durableId="15483728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78F"/>
    <w:rsid w:val="00047508"/>
    <w:rsid w:val="00174BB6"/>
    <w:rsid w:val="003E4614"/>
    <w:rsid w:val="0042767F"/>
    <w:rsid w:val="00544EB6"/>
    <w:rsid w:val="006454C6"/>
    <w:rsid w:val="006D56F2"/>
    <w:rsid w:val="007540C0"/>
    <w:rsid w:val="007C4038"/>
    <w:rsid w:val="008851AF"/>
    <w:rsid w:val="008F30FB"/>
    <w:rsid w:val="00994478"/>
    <w:rsid w:val="00A572A4"/>
    <w:rsid w:val="00AF680D"/>
    <w:rsid w:val="00B76B2D"/>
    <w:rsid w:val="00BA26BB"/>
    <w:rsid w:val="00BF34D5"/>
    <w:rsid w:val="00D3578F"/>
    <w:rsid w:val="00EE4EEC"/>
    <w:rsid w:val="00F06721"/>
    <w:rsid w:val="00F95887"/>
    <w:rsid w:val="00FF1558"/>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2DA2C"/>
  <w15:chartTrackingRefBased/>
  <w15:docId w15:val="{ED5632DA-B5F6-E440-96C2-9569DEF2C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VN"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1"/>
    <w:qFormat/>
    <w:rsid w:val="00D3578F"/>
    <w:rPr>
      <w:iCs/>
      <w:sz w:val="21"/>
      <w:szCs w:val="21"/>
    </w:rPr>
  </w:style>
  <w:style w:type="paragraph" w:styleId="Heading1">
    <w:name w:val="heading 1"/>
    <w:basedOn w:val="Normal"/>
    <w:next w:val="Normal"/>
    <w:link w:val="Heading1Char"/>
    <w:uiPriority w:val="9"/>
    <w:qFormat/>
    <w:rsid w:val="00D3578F"/>
    <w:pPr>
      <w:pBdr>
        <w:top w:val="single" w:sz="12" w:space="1" w:color="ED7D31" w:themeColor="accent2"/>
        <w:left w:val="single" w:sz="12" w:space="4" w:color="ED7D31" w:themeColor="accent2"/>
        <w:bottom w:val="single" w:sz="12" w:space="1" w:color="ED7D31" w:themeColor="accent2"/>
        <w:right w:val="single" w:sz="12" w:space="4" w:color="ED7D31" w:themeColor="accent2"/>
      </w:pBdr>
      <w:shd w:val="clear" w:color="auto" w:fill="4472C4" w:themeFill="accent1"/>
      <w:spacing w:line="240" w:lineRule="auto"/>
      <w:outlineLvl w:val="0"/>
    </w:pPr>
    <w:rPr>
      <w:rFonts w:asciiTheme="majorHAnsi" w:hAnsiTheme="majorHAnsi"/>
      <w:color w:val="FFFFFF"/>
      <w:sz w:val="28"/>
      <w:szCs w:val="38"/>
    </w:rPr>
  </w:style>
  <w:style w:type="paragraph" w:styleId="Heading2">
    <w:name w:val="heading 2"/>
    <w:basedOn w:val="Normal"/>
    <w:next w:val="Normal"/>
    <w:link w:val="Heading2Char"/>
    <w:uiPriority w:val="9"/>
    <w:semiHidden/>
    <w:unhideWhenUsed/>
    <w:qFormat/>
    <w:rsid w:val="00D3578F"/>
    <w:pPr>
      <w:spacing w:before="200" w:after="60" w:line="240" w:lineRule="auto"/>
      <w:contextualSpacing/>
      <w:outlineLvl w:val="1"/>
    </w:pPr>
    <w:rPr>
      <w:rFonts w:asciiTheme="majorHAnsi" w:eastAsiaTheme="majorEastAsia" w:hAnsiTheme="majorHAnsi" w:cstheme="majorBidi"/>
      <w:b/>
      <w:b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paragraph" w:styleId="Heading3">
    <w:name w:val="heading 3"/>
    <w:basedOn w:val="Normal"/>
    <w:next w:val="Normal"/>
    <w:link w:val="Heading3Char"/>
    <w:uiPriority w:val="9"/>
    <w:semiHidden/>
    <w:unhideWhenUsed/>
    <w:qFormat/>
    <w:rsid w:val="00D3578F"/>
    <w:pPr>
      <w:spacing w:before="200" w:after="100" w:line="240" w:lineRule="auto"/>
      <w:contextualSpacing/>
      <w:outlineLvl w:val="2"/>
    </w:pPr>
    <w:rPr>
      <w:rFonts w:asciiTheme="majorHAnsi" w:eastAsiaTheme="majorEastAsia" w:hAnsiTheme="majorHAnsi" w:cstheme="majorBidi"/>
      <w:b/>
      <w:bCs/>
      <w:smallCaps/>
      <w:color w:val="C45911" w:themeColor="accent2" w:themeShade="BF"/>
      <w:spacing w:val="24"/>
      <w:sz w:val="28"/>
      <w:szCs w:val="22"/>
    </w:rPr>
  </w:style>
  <w:style w:type="paragraph" w:styleId="Heading4">
    <w:name w:val="heading 4"/>
    <w:basedOn w:val="Normal"/>
    <w:next w:val="Normal"/>
    <w:link w:val="Heading4Char"/>
    <w:uiPriority w:val="9"/>
    <w:semiHidden/>
    <w:unhideWhenUsed/>
    <w:qFormat/>
    <w:rsid w:val="00D3578F"/>
    <w:pPr>
      <w:spacing w:before="200" w:after="100" w:line="240" w:lineRule="auto"/>
      <w:contextualSpacing/>
      <w:outlineLvl w:val="3"/>
    </w:pPr>
    <w:rPr>
      <w:rFonts w:asciiTheme="majorHAnsi" w:eastAsiaTheme="majorEastAsia" w:hAnsiTheme="majorHAnsi" w:cstheme="majorBidi"/>
      <w:b/>
      <w:bCs/>
      <w:color w:val="2F5496" w:themeColor="accent1" w:themeShade="BF"/>
      <w:sz w:val="24"/>
      <w:szCs w:val="22"/>
    </w:rPr>
  </w:style>
  <w:style w:type="paragraph" w:styleId="Heading5">
    <w:name w:val="heading 5"/>
    <w:basedOn w:val="Normal"/>
    <w:next w:val="Normal"/>
    <w:link w:val="Heading5Char"/>
    <w:uiPriority w:val="9"/>
    <w:semiHidden/>
    <w:unhideWhenUsed/>
    <w:qFormat/>
    <w:rsid w:val="00D3578F"/>
    <w:pPr>
      <w:spacing w:before="200" w:after="100" w:line="240" w:lineRule="auto"/>
      <w:contextualSpacing/>
      <w:outlineLvl w:val="4"/>
    </w:pPr>
    <w:rPr>
      <w:rFonts w:asciiTheme="majorHAnsi" w:eastAsiaTheme="majorEastAsia" w:hAnsiTheme="majorHAnsi" w:cstheme="majorBidi"/>
      <w:bCs/>
      <w:caps/>
      <w:color w:val="C45911" w:themeColor="accent2" w:themeShade="BF"/>
      <w:sz w:val="22"/>
      <w:szCs w:val="22"/>
    </w:rPr>
  </w:style>
  <w:style w:type="paragraph" w:styleId="Heading6">
    <w:name w:val="heading 6"/>
    <w:basedOn w:val="Normal"/>
    <w:next w:val="Normal"/>
    <w:link w:val="Heading6Char"/>
    <w:uiPriority w:val="9"/>
    <w:semiHidden/>
    <w:unhideWhenUsed/>
    <w:qFormat/>
    <w:rsid w:val="00D3578F"/>
    <w:pPr>
      <w:spacing w:before="200" w:after="100" w:line="240" w:lineRule="auto"/>
      <w:contextualSpacing/>
      <w:outlineLvl w:val="5"/>
    </w:pPr>
    <w:rPr>
      <w:rFonts w:asciiTheme="majorHAnsi" w:eastAsiaTheme="majorEastAsia" w:hAnsiTheme="majorHAnsi" w:cstheme="majorBidi"/>
      <w:color w:val="2F5496" w:themeColor="accent1" w:themeShade="BF"/>
      <w:sz w:val="22"/>
      <w:szCs w:val="22"/>
    </w:rPr>
  </w:style>
  <w:style w:type="paragraph" w:styleId="Heading7">
    <w:name w:val="heading 7"/>
    <w:basedOn w:val="Normal"/>
    <w:next w:val="Normal"/>
    <w:link w:val="Heading7Char"/>
    <w:uiPriority w:val="9"/>
    <w:semiHidden/>
    <w:unhideWhenUsed/>
    <w:qFormat/>
    <w:rsid w:val="00D3578F"/>
    <w:pPr>
      <w:spacing w:before="200" w:after="100" w:line="240" w:lineRule="auto"/>
      <w:contextualSpacing/>
      <w:outlineLvl w:val="6"/>
    </w:pPr>
    <w:rPr>
      <w:rFonts w:asciiTheme="majorHAnsi" w:eastAsiaTheme="majorEastAsia" w:hAnsiTheme="majorHAnsi" w:cstheme="majorBidi"/>
      <w:color w:val="C45911" w:themeColor="accent2" w:themeShade="BF"/>
      <w:sz w:val="22"/>
      <w:szCs w:val="22"/>
    </w:rPr>
  </w:style>
  <w:style w:type="paragraph" w:styleId="Heading8">
    <w:name w:val="heading 8"/>
    <w:basedOn w:val="Normal"/>
    <w:next w:val="Normal"/>
    <w:link w:val="Heading8Char"/>
    <w:uiPriority w:val="9"/>
    <w:semiHidden/>
    <w:unhideWhenUsed/>
    <w:qFormat/>
    <w:rsid w:val="00D3578F"/>
    <w:pPr>
      <w:spacing w:before="200" w:after="100" w:line="240" w:lineRule="auto"/>
      <w:contextualSpacing/>
      <w:outlineLvl w:val="7"/>
    </w:pPr>
    <w:rPr>
      <w:rFonts w:asciiTheme="majorHAnsi" w:eastAsiaTheme="majorEastAsia" w:hAnsiTheme="majorHAnsi" w:cstheme="majorBidi"/>
      <w:color w:val="4472C4" w:themeColor="accent1"/>
      <w:sz w:val="22"/>
      <w:szCs w:val="22"/>
    </w:rPr>
  </w:style>
  <w:style w:type="paragraph" w:styleId="Heading9">
    <w:name w:val="heading 9"/>
    <w:basedOn w:val="Normal"/>
    <w:next w:val="Normal"/>
    <w:link w:val="Heading9Char"/>
    <w:uiPriority w:val="9"/>
    <w:semiHidden/>
    <w:unhideWhenUsed/>
    <w:qFormat/>
    <w:rsid w:val="00D3578F"/>
    <w:pPr>
      <w:spacing w:before="200" w:after="100" w:line="240" w:lineRule="auto"/>
      <w:contextualSpacing/>
      <w:outlineLvl w:val="8"/>
    </w:pPr>
    <w:rPr>
      <w:rFonts w:asciiTheme="majorHAnsi" w:eastAsiaTheme="majorEastAsia" w:hAnsiTheme="majorHAnsi" w:cstheme="majorBidi"/>
      <w:smallCaps/>
      <w:color w:val="ED7D31" w:themeColor="accent2"/>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3578F"/>
    <w:rPr>
      <w:rFonts w:ascii=".AppleSystemUIFont" w:eastAsia="Times New Roman" w:hAnsi=".AppleSystemUIFont" w:cs="Times New Roman"/>
      <w:color w:val="0E0E0E"/>
      <w:lang w:eastAsia="en-GB"/>
    </w:rPr>
  </w:style>
  <w:style w:type="paragraph" w:customStyle="1" w:styleId="p2">
    <w:name w:val="p2"/>
    <w:basedOn w:val="Normal"/>
    <w:rsid w:val="00D3578F"/>
    <w:rPr>
      <w:rFonts w:ascii="Times New Roman" w:eastAsia="Times New Roman" w:hAnsi="Times New Roman" w:cs="Times New Roman"/>
      <w:lang w:eastAsia="en-GB"/>
    </w:rPr>
  </w:style>
  <w:style w:type="paragraph" w:customStyle="1" w:styleId="p3">
    <w:name w:val="p3"/>
    <w:basedOn w:val="Normal"/>
    <w:rsid w:val="00D3578F"/>
    <w:rPr>
      <w:rFonts w:ascii=".AppleSystemUIFont" w:eastAsia="Times New Roman" w:hAnsi=".AppleSystemUIFont" w:cs="Times New Roman"/>
      <w:color w:val="0E0E0E"/>
      <w:sz w:val="33"/>
      <w:szCs w:val="33"/>
      <w:lang w:eastAsia="en-GB"/>
    </w:rPr>
  </w:style>
  <w:style w:type="paragraph" w:customStyle="1" w:styleId="p4">
    <w:name w:val="p4"/>
    <w:basedOn w:val="Normal"/>
    <w:rsid w:val="00D3578F"/>
    <w:rPr>
      <w:rFonts w:ascii=".AppleSystemUIFont" w:eastAsia="Times New Roman" w:hAnsi=".AppleSystemUIFont" w:cs="Times New Roman"/>
      <w:color w:val="0E0E0E"/>
      <w:lang w:eastAsia="en-GB"/>
    </w:rPr>
  </w:style>
  <w:style w:type="paragraph" w:customStyle="1" w:styleId="p5">
    <w:name w:val="p5"/>
    <w:basedOn w:val="Normal"/>
    <w:rsid w:val="00D3578F"/>
    <w:rPr>
      <w:rFonts w:ascii=".AppleSystemUIFont" w:eastAsia="Times New Roman" w:hAnsi=".AppleSystemUIFont" w:cs="Times New Roman"/>
      <w:color w:val="0E0E0E"/>
      <w:sz w:val="26"/>
      <w:szCs w:val="26"/>
      <w:lang w:eastAsia="en-GB"/>
    </w:rPr>
  </w:style>
  <w:style w:type="paragraph" w:customStyle="1" w:styleId="p6">
    <w:name w:val="p6"/>
    <w:basedOn w:val="Normal"/>
    <w:rsid w:val="00D3578F"/>
    <w:rPr>
      <w:rFonts w:ascii=".AppleSystemUIFont" w:eastAsia="Times New Roman" w:hAnsi=".AppleSystemUIFont" w:cs="Times New Roman"/>
      <w:color w:val="0E0E0E"/>
      <w:sz w:val="23"/>
      <w:szCs w:val="23"/>
      <w:lang w:eastAsia="en-GB"/>
    </w:rPr>
  </w:style>
  <w:style w:type="paragraph" w:customStyle="1" w:styleId="p7">
    <w:name w:val="p7"/>
    <w:basedOn w:val="Normal"/>
    <w:rsid w:val="00D3578F"/>
    <w:pPr>
      <w:spacing w:before="180"/>
      <w:ind w:left="195" w:hanging="195"/>
    </w:pPr>
    <w:rPr>
      <w:rFonts w:ascii=".AppleSystemUIFont" w:eastAsia="Times New Roman" w:hAnsi=".AppleSystemUIFont" w:cs="Times New Roman"/>
      <w:color w:val="0E0E0E"/>
      <w:lang w:eastAsia="en-GB"/>
    </w:rPr>
  </w:style>
  <w:style w:type="paragraph" w:customStyle="1" w:styleId="p8">
    <w:name w:val="p8"/>
    <w:basedOn w:val="Normal"/>
    <w:rsid w:val="00D3578F"/>
    <w:pPr>
      <w:spacing w:before="180"/>
      <w:ind w:left="495" w:hanging="495"/>
    </w:pPr>
    <w:rPr>
      <w:rFonts w:ascii=".AppleSystemUIFont" w:eastAsia="Times New Roman" w:hAnsi=".AppleSystemUIFont" w:cs="Times New Roman"/>
      <w:color w:val="0E0E0E"/>
      <w:lang w:eastAsia="en-GB"/>
    </w:rPr>
  </w:style>
  <w:style w:type="paragraph" w:customStyle="1" w:styleId="p9">
    <w:name w:val="p9"/>
    <w:basedOn w:val="Normal"/>
    <w:rsid w:val="00D3578F"/>
    <w:pPr>
      <w:spacing w:before="180"/>
      <w:ind w:left="315" w:hanging="315"/>
    </w:pPr>
    <w:rPr>
      <w:rFonts w:ascii=".AppleSystemUIFont" w:eastAsia="Times New Roman" w:hAnsi=".AppleSystemUIFont" w:cs="Times New Roman"/>
      <w:color w:val="0E0E0E"/>
      <w:lang w:eastAsia="en-GB"/>
    </w:rPr>
  </w:style>
  <w:style w:type="character" w:customStyle="1" w:styleId="apple-tab-span">
    <w:name w:val="apple-tab-span"/>
    <w:basedOn w:val="DefaultParagraphFont"/>
    <w:rsid w:val="00D3578F"/>
  </w:style>
  <w:style w:type="character" w:customStyle="1" w:styleId="Heading1Char">
    <w:name w:val="Heading 1 Char"/>
    <w:basedOn w:val="DefaultParagraphFont"/>
    <w:link w:val="Heading1"/>
    <w:uiPriority w:val="9"/>
    <w:rsid w:val="00D3578F"/>
    <w:rPr>
      <w:rFonts w:asciiTheme="majorHAnsi" w:hAnsiTheme="majorHAnsi"/>
      <w:iCs/>
      <w:color w:val="FFFFFF"/>
      <w:sz w:val="28"/>
      <w:szCs w:val="38"/>
      <w:shd w:val="clear" w:color="auto" w:fill="4472C4" w:themeFill="accent1"/>
    </w:rPr>
  </w:style>
  <w:style w:type="character" w:customStyle="1" w:styleId="Heading2Char">
    <w:name w:val="Heading 2 Char"/>
    <w:basedOn w:val="DefaultParagraphFont"/>
    <w:link w:val="Heading2"/>
    <w:uiPriority w:val="9"/>
    <w:semiHidden/>
    <w:rsid w:val="00D3578F"/>
    <w:rPr>
      <w:rFonts w:asciiTheme="majorHAnsi" w:eastAsiaTheme="majorEastAsia" w:hAnsiTheme="majorHAnsi" w:cstheme="majorBidi"/>
      <w:b/>
      <w:bCs/>
      <w:iCs/>
      <w:outline/>
      <w:color w:val="4472C4" w:themeColor="accent1"/>
      <w:sz w:val="34"/>
      <w:szCs w:val="34"/>
      <w14:textOutline w14:w="9525" w14:cap="flat" w14:cmpd="sng" w14:algn="ctr">
        <w14:solidFill>
          <w14:schemeClr w14:val="accent1">
            <w14:lumMod w14:val="75000"/>
          </w14:schemeClr>
        </w14:solidFill>
        <w14:prstDash w14:val="solid"/>
        <w14:round/>
      </w14:textOutline>
      <w14:textFill>
        <w14:noFill/>
      </w14:textFill>
    </w:rPr>
  </w:style>
  <w:style w:type="character" w:customStyle="1" w:styleId="Heading3Char">
    <w:name w:val="Heading 3 Char"/>
    <w:basedOn w:val="DefaultParagraphFont"/>
    <w:link w:val="Heading3"/>
    <w:uiPriority w:val="9"/>
    <w:semiHidden/>
    <w:rsid w:val="00D3578F"/>
    <w:rPr>
      <w:rFonts w:asciiTheme="majorHAnsi" w:eastAsiaTheme="majorEastAsia" w:hAnsiTheme="majorHAnsi" w:cstheme="majorBidi"/>
      <w:b/>
      <w:bCs/>
      <w:iCs/>
      <w:smallCaps/>
      <w:color w:val="C45911" w:themeColor="accent2" w:themeShade="BF"/>
      <w:spacing w:val="24"/>
      <w:sz w:val="28"/>
    </w:rPr>
  </w:style>
  <w:style w:type="character" w:customStyle="1" w:styleId="Heading4Char">
    <w:name w:val="Heading 4 Char"/>
    <w:basedOn w:val="DefaultParagraphFont"/>
    <w:link w:val="Heading4"/>
    <w:uiPriority w:val="9"/>
    <w:semiHidden/>
    <w:rsid w:val="00D3578F"/>
    <w:rPr>
      <w:rFonts w:asciiTheme="majorHAnsi" w:eastAsiaTheme="majorEastAsia" w:hAnsiTheme="majorHAnsi" w:cstheme="majorBidi"/>
      <w:b/>
      <w:bCs/>
      <w:iCs/>
      <w:color w:val="2F5496" w:themeColor="accent1" w:themeShade="BF"/>
      <w:sz w:val="24"/>
    </w:rPr>
  </w:style>
  <w:style w:type="character" w:customStyle="1" w:styleId="Heading5Char">
    <w:name w:val="Heading 5 Char"/>
    <w:basedOn w:val="DefaultParagraphFont"/>
    <w:link w:val="Heading5"/>
    <w:uiPriority w:val="9"/>
    <w:semiHidden/>
    <w:rsid w:val="00D3578F"/>
    <w:rPr>
      <w:rFonts w:asciiTheme="majorHAnsi" w:eastAsiaTheme="majorEastAsia" w:hAnsiTheme="majorHAnsi" w:cstheme="majorBidi"/>
      <w:bCs/>
      <w:iCs/>
      <w:caps/>
      <w:color w:val="C45911" w:themeColor="accent2" w:themeShade="BF"/>
    </w:rPr>
  </w:style>
  <w:style w:type="character" w:customStyle="1" w:styleId="Heading6Char">
    <w:name w:val="Heading 6 Char"/>
    <w:basedOn w:val="DefaultParagraphFont"/>
    <w:link w:val="Heading6"/>
    <w:uiPriority w:val="9"/>
    <w:semiHidden/>
    <w:rsid w:val="00D3578F"/>
    <w:rPr>
      <w:rFonts w:asciiTheme="majorHAnsi" w:eastAsiaTheme="majorEastAsia" w:hAnsiTheme="majorHAnsi" w:cstheme="majorBidi"/>
      <w:iCs/>
      <w:color w:val="2F5496" w:themeColor="accent1" w:themeShade="BF"/>
    </w:rPr>
  </w:style>
  <w:style w:type="character" w:customStyle="1" w:styleId="Heading7Char">
    <w:name w:val="Heading 7 Char"/>
    <w:basedOn w:val="DefaultParagraphFont"/>
    <w:link w:val="Heading7"/>
    <w:uiPriority w:val="9"/>
    <w:semiHidden/>
    <w:rsid w:val="00D3578F"/>
    <w:rPr>
      <w:rFonts w:asciiTheme="majorHAnsi" w:eastAsiaTheme="majorEastAsia" w:hAnsiTheme="majorHAnsi" w:cstheme="majorBidi"/>
      <w:iCs/>
      <w:color w:val="C45911" w:themeColor="accent2" w:themeShade="BF"/>
    </w:rPr>
  </w:style>
  <w:style w:type="character" w:customStyle="1" w:styleId="Heading8Char">
    <w:name w:val="Heading 8 Char"/>
    <w:basedOn w:val="DefaultParagraphFont"/>
    <w:link w:val="Heading8"/>
    <w:uiPriority w:val="9"/>
    <w:semiHidden/>
    <w:rsid w:val="00D3578F"/>
    <w:rPr>
      <w:rFonts w:asciiTheme="majorHAnsi" w:eastAsiaTheme="majorEastAsia" w:hAnsiTheme="majorHAnsi" w:cstheme="majorBidi"/>
      <w:iCs/>
      <w:color w:val="4472C4" w:themeColor="accent1"/>
    </w:rPr>
  </w:style>
  <w:style w:type="character" w:customStyle="1" w:styleId="Heading9Char">
    <w:name w:val="Heading 9 Char"/>
    <w:basedOn w:val="DefaultParagraphFont"/>
    <w:link w:val="Heading9"/>
    <w:uiPriority w:val="9"/>
    <w:semiHidden/>
    <w:rsid w:val="00D3578F"/>
    <w:rPr>
      <w:rFonts w:asciiTheme="majorHAnsi" w:eastAsiaTheme="majorEastAsia" w:hAnsiTheme="majorHAnsi" w:cstheme="majorBidi"/>
      <w:iCs/>
      <w:smallCaps/>
      <w:color w:val="ED7D31" w:themeColor="accent2"/>
      <w:sz w:val="20"/>
      <w:szCs w:val="21"/>
    </w:rPr>
  </w:style>
  <w:style w:type="paragraph" w:styleId="Caption">
    <w:name w:val="caption"/>
    <w:basedOn w:val="Normal"/>
    <w:next w:val="Normal"/>
    <w:uiPriority w:val="35"/>
    <w:semiHidden/>
    <w:unhideWhenUsed/>
    <w:qFormat/>
    <w:rsid w:val="00D3578F"/>
    <w:rPr>
      <w:b/>
      <w:bCs/>
      <w:color w:val="C45911" w:themeColor="accent2" w:themeShade="BF"/>
      <w:sz w:val="18"/>
      <w:szCs w:val="18"/>
    </w:rPr>
  </w:style>
  <w:style w:type="paragraph" w:styleId="Title">
    <w:name w:val="Title"/>
    <w:basedOn w:val="Normal"/>
    <w:next w:val="Normal"/>
    <w:link w:val="TitleChar"/>
    <w:uiPriority w:val="10"/>
    <w:qFormat/>
    <w:rsid w:val="00D3578F"/>
    <w:pPr>
      <w:shd w:val="clear" w:color="auto" w:fill="FFFFFF" w:themeFill="background1"/>
      <w:spacing w:after="120" w:line="240" w:lineRule="auto"/>
    </w:pPr>
    <w:rPr>
      <w:rFonts w:asciiTheme="majorHAnsi" w:eastAsiaTheme="majorEastAsia" w:hAnsiTheme="majorHAnsi" w:cstheme="majorBidi"/>
      <w:b/>
      <w:color w:val="FFFFFF" w:themeColor="background1"/>
      <w:spacing w:val="10"/>
      <w:sz w:val="72"/>
      <w:szCs w:val="64"/>
      <w14:textOutline w14:w="13335" w14:cap="flat" w14:cmpd="sng" w14:algn="ctr">
        <w14:solidFill>
          <w14:schemeClr w14:val="accent1">
            <w14:lumMod w14:val="50000"/>
          </w14:schemeClr>
        </w14:solidFill>
        <w14:prstDash w14:val="solid"/>
        <w14:round/>
      </w14:textOutline>
    </w:rPr>
  </w:style>
  <w:style w:type="character" w:customStyle="1" w:styleId="TitleChar">
    <w:name w:val="Title Char"/>
    <w:basedOn w:val="DefaultParagraphFont"/>
    <w:link w:val="Title"/>
    <w:uiPriority w:val="10"/>
    <w:rsid w:val="00D3578F"/>
    <w:rPr>
      <w:rFonts w:asciiTheme="majorHAnsi" w:eastAsiaTheme="majorEastAsia" w:hAnsiTheme="majorHAnsi" w:cstheme="majorBidi"/>
      <w:b/>
      <w:iCs/>
      <w:color w:val="FFFFFF" w:themeColor="background1"/>
      <w:spacing w:val="10"/>
      <w:sz w:val="72"/>
      <w:szCs w:val="64"/>
      <w:shd w:val="clear" w:color="auto" w:fill="FFFFFF" w:themeFill="background1"/>
      <w14:textOutline w14:w="13335" w14:cap="flat" w14:cmpd="sng" w14:algn="ctr">
        <w14:solidFill>
          <w14:schemeClr w14:val="accent1">
            <w14:lumMod w14:val="50000"/>
          </w14:schemeClr>
        </w14:solidFill>
        <w14:prstDash w14:val="solid"/>
        <w14:round/>
      </w14:textOutline>
    </w:rPr>
  </w:style>
  <w:style w:type="paragraph" w:styleId="Subtitle">
    <w:name w:val="Subtitle"/>
    <w:basedOn w:val="Normal"/>
    <w:next w:val="Normal"/>
    <w:link w:val="SubtitleChar"/>
    <w:uiPriority w:val="11"/>
    <w:qFormat/>
    <w:rsid w:val="00D3578F"/>
    <w:pPr>
      <w:spacing w:before="200" w:after="360" w:line="240" w:lineRule="auto"/>
    </w:pPr>
    <w:rPr>
      <w:rFonts w:asciiTheme="majorHAnsi" w:eastAsiaTheme="majorEastAsia" w:hAnsiTheme="majorHAnsi" w:cstheme="majorBidi"/>
      <w:color w:val="44546A" w:themeColor="text2"/>
      <w:spacing w:val="20"/>
      <w:sz w:val="24"/>
      <w:szCs w:val="24"/>
    </w:rPr>
  </w:style>
  <w:style w:type="character" w:customStyle="1" w:styleId="SubtitleChar">
    <w:name w:val="Subtitle Char"/>
    <w:basedOn w:val="DefaultParagraphFont"/>
    <w:link w:val="Subtitle"/>
    <w:uiPriority w:val="11"/>
    <w:rsid w:val="00D3578F"/>
    <w:rPr>
      <w:rFonts w:asciiTheme="majorHAnsi" w:eastAsiaTheme="majorEastAsia" w:hAnsiTheme="majorHAnsi" w:cstheme="majorBidi"/>
      <w:iCs/>
      <w:color w:val="44546A" w:themeColor="text2"/>
      <w:spacing w:val="20"/>
      <w:sz w:val="24"/>
      <w:szCs w:val="24"/>
    </w:rPr>
  </w:style>
  <w:style w:type="character" w:styleId="Strong">
    <w:name w:val="Strong"/>
    <w:uiPriority w:val="22"/>
    <w:qFormat/>
    <w:rsid w:val="00D3578F"/>
    <w:rPr>
      <w:b/>
      <w:bCs/>
      <w:spacing w:val="0"/>
    </w:rPr>
  </w:style>
  <w:style w:type="character" w:styleId="Emphasis">
    <w:name w:val="Emphasis"/>
    <w:uiPriority w:val="20"/>
    <w:qFormat/>
    <w:rsid w:val="00D3578F"/>
    <w:rPr>
      <w:rFonts w:eastAsiaTheme="majorEastAsia" w:cstheme="majorBidi"/>
      <w:b/>
      <w:bCs/>
      <w:color w:val="C45911" w:themeColor="accent2" w:themeShade="BF"/>
      <w:bdr w:val="single" w:sz="18" w:space="0" w:color="E7E6E6" w:themeColor="background2"/>
      <w:shd w:val="clear" w:color="auto" w:fill="E7E6E6" w:themeFill="background2"/>
    </w:rPr>
  </w:style>
  <w:style w:type="paragraph" w:styleId="NoSpacing">
    <w:name w:val="No Spacing"/>
    <w:basedOn w:val="Normal"/>
    <w:link w:val="NoSpacingChar"/>
    <w:uiPriority w:val="1"/>
    <w:qFormat/>
    <w:rsid w:val="00D3578F"/>
    <w:pPr>
      <w:spacing w:after="0" w:line="240" w:lineRule="auto"/>
    </w:pPr>
  </w:style>
  <w:style w:type="character" w:customStyle="1" w:styleId="NoSpacingChar">
    <w:name w:val="No Spacing Char"/>
    <w:basedOn w:val="DefaultParagraphFont"/>
    <w:link w:val="NoSpacing"/>
    <w:uiPriority w:val="1"/>
    <w:rsid w:val="00D3578F"/>
    <w:rPr>
      <w:iCs/>
      <w:sz w:val="21"/>
      <w:szCs w:val="21"/>
    </w:rPr>
  </w:style>
  <w:style w:type="paragraph" w:styleId="ListParagraph">
    <w:name w:val="List Paragraph"/>
    <w:basedOn w:val="Normal"/>
    <w:uiPriority w:val="34"/>
    <w:qFormat/>
    <w:rsid w:val="00D3578F"/>
    <w:pPr>
      <w:numPr>
        <w:numId w:val="1"/>
      </w:numPr>
      <w:contextualSpacing/>
    </w:pPr>
    <w:rPr>
      <w:sz w:val="22"/>
    </w:rPr>
  </w:style>
  <w:style w:type="paragraph" w:styleId="Quote">
    <w:name w:val="Quote"/>
    <w:basedOn w:val="Normal"/>
    <w:next w:val="Normal"/>
    <w:link w:val="QuoteChar"/>
    <w:uiPriority w:val="29"/>
    <w:qFormat/>
    <w:rsid w:val="00D3578F"/>
    <w:rPr>
      <w:b/>
      <w:i/>
      <w:color w:val="ED7D31" w:themeColor="accent2"/>
      <w:sz w:val="24"/>
    </w:rPr>
  </w:style>
  <w:style w:type="character" w:customStyle="1" w:styleId="QuoteChar">
    <w:name w:val="Quote Char"/>
    <w:basedOn w:val="DefaultParagraphFont"/>
    <w:link w:val="Quote"/>
    <w:uiPriority w:val="29"/>
    <w:rsid w:val="00D3578F"/>
    <w:rPr>
      <w:b/>
      <w:i/>
      <w:iCs/>
      <w:color w:val="ED7D31" w:themeColor="accent2"/>
      <w:sz w:val="24"/>
      <w:szCs w:val="21"/>
    </w:rPr>
  </w:style>
  <w:style w:type="paragraph" w:styleId="IntenseQuote">
    <w:name w:val="Intense Quote"/>
    <w:basedOn w:val="Normal"/>
    <w:next w:val="Normal"/>
    <w:link w:val="IntenseQuoteChar"/>
    <w:uiPriority w:val="30"/>
    <w:qFormat/>
    <w:rsid w:val="00D3578F"/>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i/>
      <w:color w:val="ED7D31" w:themeColor="accent2"/>
      <w:sz w:val="20"/>
      <w:szCs w:val="20"/>
    </w:rPr>
  </w:style>
  <w:style w:type="character" w:customStyle="1" w:styleId="IntenseQuoteChar">
    <w:name w:val="Intense Quote Char"/>
    <w:basedOn w:val="DefaultParagraphFont"/>
    <w:link w:val="IntenseQuote"/>
    <w:uiPriority w:val="30"/>
    <w:rsid w:val="00D3578F"/>
    <w:rPr>
      <w:rFonts w:asciiTheme="majorHAnsi" w:eastAsiaTheme="majorEastAsia" w:hAnsiTheme="majorHAnsi" w:cstheme="majorBidi"/>
      <w:b/>
      <w:bCs/>
      <w:i/>
      <w:iCs/>
      <w:color w:val="ED7D31" w:themeColor="accent2"/>
      <w:sz w:val="20"/>
      <w:szCs w:val="20"/>
    </w:rPr>
  </w:style>
  <w:style w:type="character" w:styleId="SubtleEmphasis">
    <w:name w:val="Subtle Emphasis"/>
    <w:uiPriority w:val="19"/>
    <w:qFormat/>
    <w:rsid w:val="00D3578F"/>
    <w:rPr>
      <w:rFonts w:asciiTheme="majorHAnsi" w:eastAsiaTheme="majorEastAsia" w:hAnsiTheme="majorHAnsi" w:cstheme="majorBidi"/>
      <w:b/>
      <w:i/>
      <w:color w:val="4472C4" w:themeColor="accent1"/>
    </w:rPr>
  </w:style>
  <w:style w:type="character" w:styleId="IntenseEmphasis">
    <w:name w:val="Intense Emphasis"/>
    <w:uiPriority w:val="21"/>
    <w:qFormat/>
    <w:rsid w:val="00D3578F"/>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D3578F"/>
    <w:rPr>
      <w:i/>
      <w:iCs/>
      <w:smallCaps/>
      <w:color w:val="ED7D31" w:themeColor="accent2"/>
      <w:u w:color="ED7D31" w:themeColor="accent2"/>
    </w:rPr>
  </w:style>
  <w:style w:type="character" w:styleId="IntenseReference">
    <w:name w:val="Intense Reference"/>
    <w:uiPriority w:val="32"/>
    <w:qFormat/>
    <w:rsid w:val="00D3578F"/>
    <w:rPr>
      <w:b/>
      <w:bCs/>
      <w:i/>
      <w:iCs/>
      <w:smallCaps/>
      <w:color w:val="ED7D31" w:themeColor="accent2"/>
      <w:u w:color="ED7D31" w:themeColor="accent2"/>
    </w:rPr>
  </w:style>
  <w:style w:type="character" w:styleId="BookTitle">
    <w:name w:val="Book Title"/>
    <w:uiPriority w:val="33"/>
    <w:qFormat/>
    <w:rsid w:val="00D3578F"/>
    <w:rPr>
      <w:rFonts w:asciiTheme="majorHAnsi" w:eastAsiaTheme="majorEastAsia" w:hAnsiTheme="majorHAnsi" w:cstheme="majorBidi"/>
      <w:b/>
      <w:bCs/>
      <w:smallCaps/>
      <w:color w:val="ED7D31" w:themeColor="accent2"/>
      <w:u w:val="single"/>
    </w:rPr>
  </w:style>
  <w:style w:type="paragraph" w:styleId="TOCHeading">
    <w:name w:val="TOC Heading"/>
    <w:basedOn w:val="Heading1"/>
    <w:next w:val="Normal"/>
    <w:uiPriority w:val="39"/>
    <w:semiHidden/>
    <w:unhideWhenUsed/>
    <w:qFormat/>
    <w:rsid w:val="00D3578F"/>
    <w:pPr>
      <w:outlineLvl w:val="9"/>
    </w:pPr>
  </w:style>
  <w:style w:type="paragraph" w:styleId="Header">
    <w:name w:val="header"/>
    <w:basedOn w:val="Normal"/>
    <w:link w:val="HeaderChar"/>
    <w:uiPriority w:val="99"/>
    <w:unhideWhenUsed/>
    <w:rsid w:val="00544E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4EB6"/>
    <w:rPr>
      <w:iCs/>
      <w:sz w:val="21"/>
      <w:szCs w:val="21"/>
    </w:rPr>
  </w:style>
  <w:style w:type="paragraph" w:styleId="Footer">
    <w:name w:val="footer"/>
    <w:basedOn w:val="Normal"/>
    <w:link w:val="FooterChar"/>
    <w:uiPriority w:val="99"/>
    <w:unhideWhenUsed/>
    <w:rsid w:val="00544E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4EB6"/>
    <w:rPr>
      <w:iCs/>
      <w:sz w:val="21"/>
      <w:szCs w:val="21"/>
    </w:rPr>
  </w:style>
  <w:style w:type="character" w:customStyle="1" w:styleId="apple-converted-space">
    <w:name w:val="apple-converted-space"/>
    <w:basedOn w:val="DefaultParagraphFont"/>
    <w:rsid w:val="00F95887"/>
  </w:style>
  <w:style w:type="paragraph" w:styleId="FootnoteText">
    <w:name w:val="footnote text"/>
    <w:basedOn w:val="Normal"/>
    <w:link w:val="FootnoteTextChar"/>
    <w:uiPriority w:val="99"/>
    <w:semiHidden/>
    <w:unhideWhenUsed/>
    <w:rsid w:val="00F958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5887"/>
    <w:rPr>
      <w:iCs/>
      <w:sz w:val="20"/>
      <w:szCs w:val="20"/>
    </w:rPr>
  </w:style>
  <w:style w:type="character" w:styleId="FootnoteReference">
    <w:name w:val="footnote reference"/>
    <w:basedOn w:val="DefaultParagraphFont"/>
    <w:uiPriority w:val="99"/>
    <w:semiHidden/>
    <w:unhideWhenUsed/>
    <w:rsid w:val="00F95887"/>
    <w:rPr>
      <w:vertAlign w:val="superscript"/>
    </w:rPr>
  </w:style>
  <w:style w:type="character" w:customStyle="1" w:styleId="s1">
    <w:name w:val="s1"/>
    <w:basedOn w:val="DefaultParagraphFont"/>
    <w:rsid w:val="00A572A4"/>
  </w:style>
  <w:style w:type="character" w:customStyle="1" w:styleId="s2">
    <w:name w:val="s2"/>
    <w:basedOn w:val="DefaultParagraphFont"/>
    <w:rsid w:val="00A57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450959">
      <w:bodyDiv w:val="1"/>
      <w:marLeft w:val="0"/>
      <w:marRight w:val="0"/>
      <w:marTop w:val="0"/>
      <w:marBottom w:val="0"/>
      <w:divBdr>
        <w:top w:val="none" w:sz="0" w:space="0" w:color="auto"/>
        <w:left w:val="none" w:sz="0" w:space="0" w:color="auto"/>
        <w:bottom w:val="none" w:sz="0" w:space="0" w:color="auto"/>
        <w:right w:val="none" w:sz="0" w:space="0" w:color="auto"/>
      </w:divBdr>
    </w:div>
    <w:div w:id="796685494">
      <w:bodyDiv w:val="1"/>
      <w:marLeft w:val="0"/>
      <w:marRight w:val="0"/>
      <w:marTop w:val="0"/>
      <w:marBottom w:val="0"/>
      <w:divBdr>
        <w:top w:val="none" w:sz="0" w:space="0" w:color="auto"/>
        <w:left w:val="none" w:sz="0" w:space="0" w:color="auto"/>
        <w:bottom w:val="none" w:sz="0" w:space="0" w:color="auto"/>
        <w:right w:val="none" w:sz="0" w:space="0" w:color="auto"/>
      </w:divBdr>
    </w:div>
    <w:div w:id="914165288">
      <w:bodyDiv w:val="1"/>
      <w:marLeft w:val="0"/>
      <w:marRight w:val="0"/>
      <w:marTop w:val="0"/>
      <w:marBottom w:val="0"/>
      <w:divBdr>
        <w:top w:val="none" w:sz="0" w:space="0" w:color="auto"/>
        <w:left w:val="none" w:sz="0" w:space="0" w:color="auto"/>
        <w:bottom w:val="none" w:sz="0" w:space="0" w:color="auto"/>
        <w:right w:val="none" w:sz="0" w:space="0" w:color="auto"/>
      </w:divBdr>
    </w:div>
    <w:div w:id="1302879238">
      <w:bodyDiv w:val="1"/>
      <w:marLeft w:val="0"/>
      <w:marRight w:val="0"/>
      <w:marTop w:val="0"/>
      <w:marBottom w:val="0"/>
      <w:divBdr>
        <w:top w:val="none" w:sz="0" w:space="0" w:color="auto"/>
        <w:left w:val="none" w:sz="0" w:space="0" w:color="auto"/>
        <w:bottom w:val="none" w:sz="0" w:space="0" w:color="auto"/>
        <w:right w:val="none" w:sz="0" w:space="0" w:color="auto"/>
      </w:divBdr>
    </w:div>
    <w:div w:id="1377510121">
      <w:bodyDiv w:val="1"/>
      <w:marLeft w:val="0"/>
      <w:marRight w:val="0"/>
      <w:marTop w:val="0"/>
      <w:marBottom w:val="0"/>
      <w:divBdr>
        <w:top w:val="none" w:sz="0" w:space="0" w:color="auto"/>
        <w:left w:val="none" w:sz="0" w:space="0" w:color="auto"/>
        <w:bottom w:val="none" w:sz="0" w:space="0" w:color="auto"/>
        <w:right w:val="none" w:sz="0" w:space="0" w:color="auto"/>
      </w:divBdr>
    </w:div>
    <w:div w:id="194773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0D582-BEC4-5A46-B670-7633B311A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2159</Words>
  <Characters>12309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dangkhoa trinh</dc:creator>
  <cp:keywords/>
  <dc:description/>
  <cp:lastModifiedBy>dangkhoa trinh</cp:lastModifiedBy>
  <cp:revision>4</cp:revision>
  <cp:lastPrinted>2025-02-27T14:38:00Z</cp:lastPrinted>
  <dcterms:created xsi:type="dcterms:W3CDTF">2025-02-27T14:38:00Z</dcterms:created>
  <dcterms:modified xsi:type="dcterms:W3CDTF">2025-02-27T15:13:00Z</dcterms:modified>
</cp:coreProperties>
</file>